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1D935" w14:textId="656CC9AC" w:rsidR="00F37057" w:rsidRDefault="00F37057" w:rsidP="00F37057">
      <w:pPr>
        <w:tabs>
          <w:tab w:val="left" w:pos="915"/>
          <w:tab w:val="center" w:pos="4320"/>
        </w:tabs>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p>
    <w:p w14:paraId="77F67D06" w14:textId="0FA91A90" w:rsidR="00F37057" w:rsidRDefault="00FD4F4E" w:rsidP="00F37057">
      <w:pPr>
        <w:tabs>
          <w:tab w:val="left" w:pos="465"/>
          <w:tab w:val="center" w:pos="4680"/>
        </w:tabs>
        <w:spacing w:line="360" w:lineRule="auto"/>
        <w:ind w:left="975" w:firstLine="1905"/>
        <w:contextualSpacing/>
        <w:rPr>
          <w:sz w:val="28"/>
          <w:szCs w:val="28"/>
        </w:rPr>
      </w:pPr>
      <w:r>
        <w:pict w14:anchorId="7D8FBAE5">
          <v:line id="_x0000_s1028" style="position:absolute;left:0;text-align:left;z-index:251658240" from="0,28.2pt" to="6in,28.2pt" strokeweight="2.25pt"/>
        </w:pict>
      </w:r>
    </w:p>
    <w:tbl>
      <w:tblPr>
        <w:tblStyle w:val="TableGrid"/>
        <w:tblpPr w:leftFromText="180" w:rightFromText="180" w:vertAnchor="page" w:horzAnchor="margin" w:tblpY="3106"/>
        <w:tblW w:w="0" w:type="auto"/>
        <w:tblLook w:val="04A0" w:firstRow="1" w:lastRow="0" w:firstColumn="1" w:lastColumn="0" w:noHBand="0" w:noVBand="1"/>
      </w:tblPr>
      <w:tblGrid>
        <w:gridCol w:w="4472"/>
        <w:gridCol w:w="4472"/>
      </w:tblGrid>
      <w:tr w:rsidR="003C1E2A" w:rsidRPr="00D73F48" w14:paraId="167FC7B5" w14:textId="77777777" w:rsidTr="00684947">
        <w:trPr>
          <w:trHeight w:val="350"/>
        </w:trPr>
        <w:tc>
          <w:tcPr>
            <w:tcW w:w="4472" w:type="dxa"/>
          </w:tcPr>
          <w:p w14:paraId="4C3F46F2"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Course Name</w:t>
            </w:r>
          </w:p>
        </w:tc>
        <w:tc>
          <w:tcPr>
            <w:tcW w:w="4472" w:type="dxa"/>
          </w:tcPr>
          <w:p w14:paraId="329197F8" w14:textId="77777777" w:rsidR="003C1E2A" w:rsidRPr="00DC2729" w:rsidRDefault="00677938" w:rsidP="00207993">
            <w:pPr>
              <w:contextualSpacing/>
              <w:rPr>
                <w:rFonts w:ascii="Book Antiqua" w:hAnsi="Book Antiqua"/>
                <w:b/>
                <w:bCs/>
              </w:rPr>
            </w:pPr>
            <w:r>
              <w:rPr>
                <w:rFonts w:ascii="Book Antiqua" w:hAnsi="Book Antiqua"/>
                <w:b/>
                <w:bCs/>
                <w:color w:val="000000"/>
              </w:rPr>
              <w:t>Business Law</w:t>
            </w:r>
          </w:p>
        </w:tc>
      </w:tr>
      <w:tr w:rsidR="003C1E2A" w:rsidRPr="00D73F48" w14:paraId="7E7C4DB3" w14:textId="77777777" w:rsidTr="003C1E2A">
        <w:trPr>
          <w:trHeight w:val="275"/>
        </w:trPr>
        <w:tc>
          <w:tcPr>
            <w:tcW w:w="4472" w:type="dxa"/>
          </w:tcPr>
          <w:p w14:paraId="2806AC6F"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Semester</w:t>
            </w:r>
          </w:p>
        </w:tc>
        <w:tc>
          <w:tcPr>
            <w:tcW w:w="4472" w:type="dxa"/>
          </w:tcPr>
          <w:p w14:paraId="2311D746" w14:textId="1F140E30" w:rsidR="003C1E2A" w:rsidRPr="00D73F48" w:rsidRDefault="00A03ECA" w:rsidP="003C1E2A">
            <w:pPr>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4th</w:t>
            </w:r>
          </w:p>
        </w:tc>
      </w:tr>
      <w:tr w:rsidR="003C1E2A" w:rsidRPr="00D73F48" w14:paraId="294D3BBE" w14:textId="77777777" w:rsidTr="003C1E2A">
        <w:trPr>
          <w:trHeight w:val="291"/>
        </w:trPr>
        <w:tc>
          <w:tcPr>
            <w:tcW w:w="4472" w:type="dxa"/>
          </w:tcPr>
          <w:p w14:paraId="01BDD1DA"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Credit Hours</w:t>
            </w:r>
          </w:p>
        </w:tc>
        <w:tc>
          <w:tcPr>
            <w:tcW w:w="4472" w:type="dxa"/>
          </w:tcPr>
          <w:p w14:paraId="6A285B8E"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03</w:t>
            </w:r>
          </w:p>
        </w:tc>
      </w:tr>
      <w:tr w:rsidR="003C1E2A" w:rsidRPr="00D73F48" w14:paraId="28CFA0C8" w14:textId="77777777" w:rsidTr="003C1E2A">
        <w:trPr>
          <w:trHeight w:val="291"/>
        </w:trPr>
        <w:tc>
          <w:tcPr>
            <w:tcW w:w="4472" w:type="dxa"/>
          </w:tcPr>
          <w:p w14:paraId="12F9BABF"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Weeks</w:t>
            </w:r>
          </w:p>
        </w:tc>
        <w:tc>
          <w:tcPr>
            <w:tcW w:w="4472" w:type="dxa"/>
          </w:tcPr>
          <w:p w14:paraId="117DF93F"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16/18</w:t>
            </w:r>
          </w:p>
        </w:tc>
      </w:tr>
      <w:tr w:rsidR="003C1E2A" w:rsidRPr="00D73F48" w14:paraId="5C35E67D" w14:textId="77777777" w:rsidTr="003C1E2A">
        <w:trPr>
          <w:trHeight w:val="275"/>
        </w:trPr>
        <w:tc>
          <w:tcPr>
            <w:tcW w:w="4472" w:type="dxa"/>
          </w:tcPr>
          <w:p w14:paraId="4057E9A7"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Hours</w:t>
            </w:r>
          </w:p>
        </w:tc>
        <w:tc>
          <w:tcPr>
            <w:tcW w:w="4472" w:type="dxa"/>
          </w:tcPr>
          <w:p w14:paraId="07AB9313"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48/54</w:t>
            </w:r>
          </w:p>
        </w:tc>
      </w:tr>
      <w:tr w:rsidR="003C1E2A" w:rsidRPr="00D73F48" w14:paraId="370BE19F" w14:textId="77777777" w:rsidTr="003C1E2A">
        <w:trPr>
          <w:trHeight w:val="275"/>
        </w:trPr>
        <w:tc>
          <w:tcPr>
            <w:tcW w:w="4472" w:type="dxa"/>
          </w:tcPr>
          <w:p w14:paraId="1AD83828"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Total Marks</w:t>
            </w:r>
          </w:p>
        </w:tc>
        <w:tc>
          <w:tcPr>
            <w:tcW w:w="4472" w:type="dxa"/>
          </w:tcPr>
          <w:p w14:paraId="73EF1BD6" w14:textId="77777777" w:rsidR="003C1E2A" w:rsidRPr="00D73F48" w:rsidRDefault="003C1E2A" w:rsidP="003C1E2A">
            <w:pPr>
              <w:contextualSpacing/>
              <w:rPr>
                <w:rFonts w:ascii="Times New Roman" w:hAnsi="Times New Roman" w:cs="Times New Roman"/>
                <w:b/>
                <w:bCs/>
                <w:color w:val="000000"/>
                <w:sz w:val="24"/>
                <w:szCs w:val="24"/>
              </w:rPr>
            </w:pPr>
            <w:r w:rsidRPr="00D73F48">
              <w:rPr>
                <w:rFonts w:ascii="Times New Roman" w:hAnsi="Times New Roman" w:cs="Times New Roman"/>
                <w:b/>
                <w:bCs/>
                <w:color w:val="000000"/>
                <w:sz w:val="24"/>
                <w:szCs w:val="24"/>
              </w:rPr>
              <w:t>100</w:t>
            </w:r>
          </w:p>
        </w:tc>
      </w:tr>
    </w:tbl>
    <w:p w14:paraId="28CFDCE2" w14:textId="77777777" w:rsidR="00F37057" w:rsidRDefault="00F37057" w:rsidP="007D75A1">
      <w:pPr>
        <w:jc w:val="both"/>
        <w:rPr>
          <w:rFonts w:ascii="Times New Roman" w:hAnsi="Times New Roman" w:cs="Times New Roman"/>
          <w:b/>
          <w:sz w:val="24"/>
          <w:szCs w:val="24"/>
          <w:u w:val="single"/>
        </w:rPr>
      </w:pPr>
    </w:p>
    <w:p w14:paraId="5B6FE496" w14:textId="1B83C2AB" w:rsidR="00EF4CF0" w:rsidRDefault="006F2775" w:rsidP="007D75A1">
      <w:pPr>
        <w:jc w:val="both"/>
        <w:rPr>
          <w:rFonts w:ascii="Times New Roman" w:hAnsi="Times New Roman" w:cs="Times New Roman"/>
          <w:b/>
          <w:sz w:val="24"/>
          <w:szCs w:val="24"/>
          <w:u w:val="single"/>
        </w:rPr>
      </w:pPr>
      <w:r w:rsidRPr="006F2775">
        <w:rPr>
          <w:rFonts w:ascii="Times New Roman" w:hAnsi="Times New Roman" w:cs="Times New Roman"/>
          <w:b/>
          <w:sz w:val="24"/>
          <w:szCs w:val="24"/>
          <w:u w:val="single"/>
        </w:rPr>
        <w:t>Course objectives</w:t>
      </w:r>
    </w:p>
    <w:p w14:paraId="6EA14733" w14:textId="77777777" w:rsidR="009E75D5" w:rsidRPr="009E75D5" w:rsidRDefault="009E75D5" w:rsidP="007D75A1">
      <w:pPr>
        <w:jc w:val="both"/>
        <w:rPr>
          <w:rFonts w:ascii="Times New Roman" w:hAnsi="Times New Roman"/>
          <w:szCs w:val="24"/>
        </w:rPr>
      </w:pPr>
      <w:r w:rsidRPr="008752FE">
        <w:rPr>
          <w:rFonts w:ascii="Times New Roman" w:hAnsi="Times New Roman"/>
          <w:szCs w:val="24"/>
        </w:rPr>
        <w:t xml:space="preserve">This course focuses on various business and labor laws prevailing in Pakistan by first introducing the legal system of Pakistan and then describing various laws. It covers various business laws like Law of Contract, Law of Partnership, Law relating to companies, Law of negotiable instruments, Law relating to transfer of property, Law relating to sales of goods and carriage of goods, Law of trust, Law of </w:t>
      </w:r>
      <w:proofErr w:type="gramStart"/>
      <w:r w:rsidRPr="008752FE">
        <w:rPr>
          <w:rFonts w:ascii="Times New Roman" w:hAnsi="Times New Roman"/>
          <w:szCs w:val="24"/>
        </w:rPr>
        <w:t>insurance;</w:t>
      </w:r>
      <w:proofErr w:type="gramEnd"/>
      <w:r w:rsidRPr="008752FE">
        <w:rPr>
          <w:rFonts w:ascii="Times New Roman" w:hAnsi="Times New Roman"/>
          <w:szCs w:val="24"/>
        </w:rPr>
        <w:t xml:space="preserve"> and other labor laws like Industrial relations, Factories Act, Workmen’s compensation and social security. This course will enable you not only to manage legal requirements of business but also to handle affairs relating to labor, their employment and working conditions.</w:t>
      </w:r>
    </w:p>
    <w:p w14:paraId="7633C393" w14:textId="12FAFAEE" w:rsidR="0053444D" w:rsidRDefault="0053444D" w:rsidP="00107D93">
      <w:pPr>
        <w:jc w:val="both"/>
        <w:rPr>
          <w:rFonts w:ascii="Times New Roman" w:hAnsi="Times New Roman" w:cs="Times New Roman"/>
          <w:b/>
          <w:sz w:val="24"/>
          <w:szCs w:val="24"/>
          <w:u w:val="single"/>
        </w:rPr>
      </w:pPr>
    </w:p>
    <w:p w14:paraId="41792A64" w14:textId="605C256E" w:rsidR="00EA18C1" w:rsidRDefault="00EA18C1" w:rsidP="00107D93">
      <w:pPr>
        <w:jc w:val="both"/>
        <w:rPr>
          <w:rFonts w:ascii="Times New Roman" w:hAnsi="Times New Roman" w:cs="Times New Roman"/>
          <w:b/>
          <w:sz w:val="24"/>
          <w:szCs w:val="24"/>
          <w:u w:val="single"/>
        </w:rPr>
      </w:pPr>
    </w:p>
    <w:p w14:paraId="4A14C467" w14:textId="19BF7C49" w:rsidR="00EA18C1" w:rsidRDefault="00EA18C1" w:rsidP="00107D93">
      <w:pPr>
        <w:jc w:val="both"/>
        <w:rPr>
          <w:rFonts w:ascii="Times New Roman" w:hAnsi="Times New Roman" w:cs="Times New Roman"/>
          <w:b/>
          <w:sz w:val="24"/>
          <w:szCs w:val="24"/>
          <w:u w:val="single"/>
        </w:rPr>
      </w:pPr>
    </w:p>
    <w:p w14:paraId="7ADE3B87" w14:textId="3A9EA84C" w:rsidR="00EA18C1" w:rsidRDefault="00EA18C1" w:rsidP="00107D93">
      <w:pPr>
        <w:jc w:val="both"/>
        <w:rPr>
          <w:rFonts w:ascii="Times New Roman" w:hAnsi="Times New Roman" w:cs="Times New Roman"/>
          <w:b/>
          <w:sz w:val="24"/>
          <w:szCs w:val="24"/>
          <w:u w:val="single"/>
        </w:rPr>
      </w:pPr>
    </w:p>
    <w:p w14:paraId="73AB47FE" w14:textId="0CF5DA0E" w:rsidR="00EA18C1" w:rsidRDefault="00EA18C1" w:rsidP="00107D93">
      <w:pPr>
        <w:jc w:val="both"/>
        <w:rPr>
          <w:rFonts w:ascii="Times New Roman" w:hAnsi="Times New Roman" w:cs="Times New Roman"/>
          <w:b/>
          <w:sz w:val="24"/>
          <w:szCs w:val="24"/>
          <w:u w:val="single"/>
        </w:rPr>
      </w:pPr>
    </w:p>
    <w:p w14:paraId="4EBB0B73" w14:textId="77777777" w:rsidR="00EA18C1" w:rsidRPr="00D73F48" w:rsidRDefault="00EA18C1" w:rsidP="00107D93">
      <w:pPr>
        <w:jc w:val="both"/>
        <w:rPr>
          <w:rFonts w:ascii="Times New Roman" w:hAnsi="Times New Roman" w:cs="Times New Roman"/>
          <w:b/>
          <w:sz w:val="24"/>
          <w:szCs w:val="24"/>
          <w:u w:val="single"/>
        </w:rPr>
      </w:pPr>
    </w:p>
    <w:p w14:paraId="3AE2DC6F" w14:textId="77777777" w:rsidR="00910FA7" w:rsidRPr="00910FA7" w:rsidRDefault="006F2775" w:rsidP="00910FA7">
      <w:pPr>
        <w:rPr>
          <w:rFonts w:ascii="Times New Roman" w:hAnsi="Times New Roman" w:cs="Times New Roman"/>
          <w:b/>
          <w:sz w:val="24"/>
          <w:szCs w:val="24"/>
          <w:u w:val="single"/>
        </w:rPr>
      </w:pPr>
      <w:r w:rsidRPr="006F2775">
        <w:rPr>
          <w:rFonts w:ascii="Times New Roman" w:hAnsi="Times New Roman" w:cs="Times New Roman"/>
          <w:b/>
          <w:sz w:val="24"/>
          <w:szCs w:val="24"/>
          <w:u w:val="single"/>
        </w:rPr>
        <w:t>Recommended Book:</w:t>
      </w:r>
    </w:p>
    <w:p w14:paraId="2C2F55E2" w14:textId="77777777" w:rsidR="00677938" w:rsidRDefault="00677938">
      <w:pPr>
        <w:rPr>
          <w:rFonts w:ascii="Times New Roman" w:hAnsi="Times New Roman" w:cs="Times New Roman"/>
          <w:b/>
          <w:sz w:val="24"/>
          <w:szCs w:val="24"/>
          <w:u w:val="single"/>
        </w:rPr>
      </w:pPr>
      <w:r>
        <w:rPr>
          <w:rFonts w:ascii="Book Antiqua" w:hAnsi="Book Antiqua"/>
          <w:color w:val="000000"/>
        </w:rPr>
        <w:t xml:space="preserve">:     Business Law </w:t>
      </w:r>
      <w:r w:rsidR="005770CD">
        <w:rPr>
          <w:rFonts w:ascii="Book Antiqua" w:hAnsi="Book Antiqua"/>
          <w:color w:val="000000"/>
        </w:rPr>
        <w:t>by</w:t>
      </w:r>
      <w:r>
        <w:rPr>
          <w:rFonts w:ascii="Book Antiqua" w:hAnsi="Book Antiqua"/>
          <w:color w:val="000000"/>
        </w:rPr>
        <w:t xml:space="preserve"> Khalid Mehmood Cheema</w:t>
      </w:r>
      <w:r w:rsidRPr="00D73F48">
        <w:rPr>
          <w:rFonts w:ascii="Times New Roman" w:hAnsi="Times New Roman" w:cs="Times New Roman"/>
          <w:b/>
          <w:sz w:val="24"/>
          <w:szCs w:val="24"/>
          <w:u w:val="single"/>
        </w:rPr>
        <w:t xml:space="preserve"> </w:t>
      </w:r>
    </w:p>
    <w:p w14:paraId="2EFE847D" w14:textId="77777777" w:rsidR="0062557A" w:rsidRPr="00D73F48" w:rsidRDefault="001441FC">
      <w:pPr>
        <w:rPr>
          <w:rFonts w:ascii="Times New Roman" w:hAnsi="Times New Roman" w:cs="Times New Roman"/>
          <w:b/>
          <w:sz w:val="24"/>
          <w:szCs w:val="24"/>
          <w:u w:val="single"/>
        </w:rPr>
      </w:pPr>
      <w:r w:rsidRPr="00D73F48">
        <w:rPr>
          <w:rFonts w:ascii="Times New Roman" w:hAnsi="Times New Roman" w:cs="Times New Roman"/>
          <w:b/>
          <w:sz w:val="24"/>
          <w:szCs w:val="24"/>
          <w:u w:val="single"/>
        </w:rPr>
        <w:t>WEEK WISE BREAKDOWN</w:t>
      </w:r>
    </w:p>
    <w:tbl>
      <w:tblPr>
        <w:tblStyle w:val="TableGrid"/>
        <w:tblW w:w="0" w:type="auto"/>
        <w:tblLayout w:type="fixed"/>
        <w:tblLook w:val="04A0" w:firstRow="1" w:lastRow="0" w:firstColumn="1" w:lastColumn="0" w:noHBand="0" w:noVBand="1"/>
      </w:tblPr>
      <w:tblGrid>
        <w:gridCol w:w="1262"/>
        <w:gridCol w:w="26"/>
        <w:gridCol w:w="8165"/>
        <w:gridCol w:w="34"/>
      </w:tblGrid>
      <w:tr w:rsidR="00FD6C47" w:rsidRPr="00D73F48" w14:paraId="7EE3F8F3" w14:textId="77777777" w:rsidTr="00EF4CF0">
        <w:trPr>
          <w:trHeight w:val="148"/>
        </w:trPr>
        <w:tc>
          <w:tcPr>
            <w:tcW w:w="1262" w:type="dxa"/>
          </w:tcPr>
          <w:p w14:paraId="752D6A87"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Week</w:t>
            </w:r>
          </w:p>
        </w:tc>
        <w:tc>
          <w:tcPr>
            <w:tcW w:w="8225" w:type="dxa"/>
            <w:gridSpan w:val="3"/>
          </w:tcPr>
          <w:p w14:paraId="6A5CA2F1"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Description</w:t>
            </w:r>
          </w:p>
        </w:tc>
      </w:tr>
      <w:tr w:rsidR="00FD6C47" w:rsidRPr="00D73F48" w14:paraId="4170075E" w14:textId="77777777" w:rsidTr="00EF4CF0">
        <w:trPr>
          <w:trHeight w:val="148"/>
        </w:trPr>
        <w:tc>
          <w:tcPr>
            <w:tcW w:w="1262" w:type="dxa"/>
          </w:tcPr>
          <w:p w14:paraId="0AD276B8"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1</w:t>
            </w:r>
          </w:p>
        </w:tc>
        <w:tc>
          <w:tcPr>
            <w:tcW w:w="8225" w:type="dxa"/>
            <w:gridSpan w:val="3"/>
          </w:tcPr>
          <w:p w14:paraId="47212ECF" w14:textId="10039C78" w:rsidR="00677938" w:rsidRDefault="005D480A" w:rsidP="00677938">
            <w:pPr>
              <w:rPr>
                <w:rFonts w:ascii="Book Antiqua" w:hAnsi="Book Antiqua"/>
                <w:b/>
                <w:bCs/>
                <w:color w:val="000000"/>
              </w:rPr>
            </w:pPr>
            <w:r>
              <w:rPr>
                <w:rFonts w:ascii="Book Antiqua" w:hAnsi="Book Antiqua"/>
                <w:b/>
                <w:bCs/>
                <w:color w:val="000000"/>
              </w:rPr>
              <w:t xml:space="preserve">Unit: 1 </w:t>
            </w:r>
            <w:r w:rsidR="00677938">
              <w:rPr>
                <w:rFonts w:ascii="Book Antiqua" w:hAnsi="Book Antiqua"/>
                <w:b/>
                <w:bCs/>
                <w:color w:val="000000"/>
              </w:rPr>
              <w:t>Contract Act</w:t>
            </w:r>
          </w:p>
          <w:p w14:paraId="5F0D9D5B" w14:textId="77777777" w:rsidR="00677938" w:rsidRDefault="00677938" w:rsidP="00677938">
            <w:pPr>
              <w:numPr>
                <w:ilvl w:val="0"/>
                <w:numId w:val="17"/>
              </w:numPr>
              <w:rPr>
                <w:rFonts w:ascii="Book Antiqua" w:hAnsi="Book Antiqua"/>
                <w:color w:val="000000"/>
                <w:u w:val="single"/>
              </w:rPr>
            </w:pPr>
            <w:r>
              <w:rPr>
                <w:rFonts w:ascii="Book Antiqua" w:hAnsi="Book Antiqua"/>
                <w:color w:val="000000"/>
              </w:rPr>
              <w:t xml:space="preserve">Contract act defined </w:t>
            </w:r>
          </w:p>
          <w:p w14:paraId="285A83F4" w14:textId="77777777" w:rsidR="00677938" w:rsidRDefault="00677938" w:rsidP="00677938">
            <w:pPr>
              <w:numPr>
                <w:ilvl w:val="0"/>
                <w:numId w:val="17"/>
              </w:numPr>
              <w:rPr>
                <w:rFonts w:ascii="Book Antiqua" w:hAnsi="Book Antiqua"/>
                <w:color w:val="000000"/>
                <w:u w:val="single"/>
              </w:rPr>
            </w:pPr>
            <w:r>
              <w:rPr>
                <w:rFonts w:ascii="Book Antiqua" w:hAnsi="Book Antiqua"/>
                <w:color w:val="000000"/>
              </w:rPr>
              <w:t xml:space="preserve">Agreement </w:t>
            </w:r>
          </w:p>
          <w:p w14:paraId="3384DD97" w14:textId="77777777" w:rsidR="00677938" w:rsidRDefault="00677938" w:rsidP="00677938">
            <w:pPr>
              <w:numPr>
                <w:ilvl w:val="0"/>
                <w:numId w:val="17"/>
              </w:numPr>
              <w:rPr>
                <w:rFonts w:ascii="Book Antiqua" w:hAnsi="Book Antiqua"/>
                <w:color w:val="000000"/>
                <w:u w:val="single"/>
              </w:rPr>
            </w:pPr>
            <w:r>
              <w:rPr>
                <w:rFonts w:ascii="Book Antiqua" w:hAnsi="Book Antiqua"/>
                <w:color w:val="000000"/>
              </w:rPr>
              <w:t xml:space="preserve">Enforceability </w:t>
            </w:r>
          </w:p>
          <w:p w14:paraId="0B35BB4E" w14:textId="77777777" w:rsidR="00677938" w:rsidRDefault="00677938" w:rsidP="00677938">
            <w:pPr>
              <w:numPr>
                <w:ilvl w:val="0"/>
                <w:numId w:val="17"/>
              </w:numPr>
              <w:rPr>
                <w:rFonts w:ascii="Book Antiqua" w:hAnsi="Book Antiqua"/>
                <w:color w:val="000000"/>
                <w:u w:val="single"/>
              </w:rPr>
            </w:pPr>
            <w:r>
              <w:rPr>
                <w:rFonts w:ascii="Book Antiqua" w:hAnsi="Book Antiqua"/>
                <w:color w:val="000000"/>
              </w:rPr>
              <w:lastRenderedPageBreak/>
              <w:t xml:space="preserve">Kinds </w:t>
            </w:r>
          </w:p>
          <w:p w14:paraId="275F63D2" w14:textId="77777777" w:rsidR="00677938" w:rsidRDefault="00677938" w:rsidP="00677938">
            <w:pPr>
              <w:numPr>
                <w:ilvl w:val="0"/>
                <w:numId w:val="17"/>
              </w:numPr>
              <w:rPr>
                <w:rFonts w:ascii="Book Antiqua" w:hAnsi="Book Antiqua"/>
                <w:color w:val="000000"/>
                <w:u w:val="single"/>
              </w:rPr>
            </w:pPr>
            <w:r>
              <w:rPr>
                <w:rFonts w:ascii="Book Antiqua" w:hAnsi="Book Antiqua"/>
                <w:color w:val="000000"/>
              </w:rPr>
              <w:t xml:space="preserve">Essentials of a valid contract </w:t>
            </w:r>
          </w:p>
          <w:p w14:paraId="118549E1" w14:textId="77777777" w:rsidR="00FD6C47" w:rsidRPr="00C47C61" w:rsidRDefault="00FD6C47" w:rsidP="00C47C61"/>
        </w:tc>
      </w:tr>
      <w:tr w:rsidR="00FD6C47" w:rsidRPr="00D73F48" w14:paraId="6DF452B5" w14:textId="77777777" w:rsidTr="00EF4CF0">
        <w:trPr>
          <w:trHeight w:val="148"/>
        </w:trPr>
        <w:tc>
          <w:tcPr>
            <w:tcW w:w="1262" w:type="dxa"/>
          </w:tcPr>
          <w:p w14:paraId="01D777B2"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lastRenderedPageBreak/>
              <w:t>2</w:t>
            </w:r>
          </w:p>
        </w:tc>
        <w:tc>
          <w:tcPr>
            <w:tcW w:w="8225" w:type="dxa"/>
            <w:gridSpan w:val="3"/>
          </w:tcPr>
          <w:p w14:paraId="42179346" w14:textId="77777777" w:rsidR="00677938" w:rsidRDefault="00677938" w:rsidP="00677938">
            <w:pPr>
              <w:rPr>
                <w:rFonts w:ascii="Book Antiqua" w:hAnsi="Book Antiqua"/>
                <w:b/>
                <w:bCs/>
                <w:color w:val="000000"/>
              </w:rPr>
            </w:pPr>
            <w:r>
              <w:rPr>
                <w:rFonts w:ascii="Book Antiqua" w:hAnsi="Book Antiqua"/>
                <w:b/>
                <w:bCs/>
                <w:color w:val="000000"/>
              </w:rPr>
              <w:t xml:space="preserve">Offer </w:t>
            </w:r>
            <w:proofErr w:type="gramStart"/>
            <w:r>
              <w:rPr>
                <w:rFonts w:ascii="Book Antiqua" w:hAnsi="Book Antiqua"/>
                <w:b/>
                <w:bCs/>
                <w:color w:val="000000"/>
              </w:rPr>
              <w:t>and  Acceptance</w:t>
            </w:r>
            <w:proofErr w:type="gramEnd"/>
            <w:r>
              <w:rPr>
                <w:rFonts w:ascii="Book Antiqua" w:hAnsi="Book Antiqua"/>
                <w:b/>
                <w:bCs/>
                <w:color w:val="000000"/>
              </w:rPr>
              <w:t xml:space="preserve"> </w:t>
            </w:r>
          </w:p>
          <w:p w14:paraId="1D79B355" w14:textId="77777777" w:rsidR="00677938" w:rsidRDefault="00677938" w:rsidP="00677938">
            <w:pPr>
              <w:numPr>
                <w:ilvl w:val="0"/>
                <w:numId w:val="18"/>
              </w:numPr>
              <w:rPr>
                <w:rFonts w:ascii="Book Antiqua" w:hAnsi="Book Antiqua"/>
                <w:color w:val="000000"/>
                <w:u w:val="single"/>
              </w:rPr>
            </w:pPr>
            <w:r>
              <w:rPr>
                <w:rFonts w:ascii="Book Antiqua" w:hAnsi="Book Antiqua"/>
                <w:color w:val="000000"/>
              </w:rPr>
              <w:t xml:space="preserve">Offer defined </w:t>
            </w:r>
          </w:p>
          <w:p w14:paraId="60E1989F" w14:textId="77777777" w:rsidR="00677938" w:rsidRDefault="00677938" w:rsidP="00677938">
            <w:pPr>
              <w:numPr>
                <w:ilvl w:val="0"/>
                <w:numId w:val="18"/>
              </w:numPr>
              <w:rPr>
                <w:rFonts w:ascii="Book Antiqua" w:hAnsi="Book Antiqua"/>
                <w:color w:val="000000"/>
                <w:u w:val="single"/>
              </w:rPr>
            </w:pPr>
            <w:r>
              <w:rPr>
                <w:rFonts w:ascii="Book Antiqua" w:hAnsi="Book Antiqua"/>
                <w:color w:val="000000"/>
              </w:rPr>
              <w:t xml:space="preserve">Essential of a valid offer </w:t>
            </w:r>
          </w:p>
          <w:p w14:paraId="49A8F64F" w14:textId="77777777" w:rsidR="00677938" w:rsidRDefault="00677938" w:rsidP="00677938">
            <w:pPr>
              <w:numPr>
                <w:ilvl w:val="0"/>
                <w:numId w:val="18"/>
              </w:numPr>
              <w:rPr>
                <w:rFonts w:ascii="Book Antiqua" w:hAnsi="Book Antiqua"/>
                <w:color w:val="000000"/>
                <w:u w:val="single"/>
              </w:rPr>
            </w:pPr>
            <w:r>
              <w:rPr>
                <w:rFonts w:ascii="Book Antiqua" w:hAnsi="Book Antiqua"/>
                <w:color w:val="000000"/>
              </w:rPr>
              <w:t xml:space="preserve">Termination of offer </w:t>
            </w:r>
          </w:p>
          <w:p w14:paraId="71FE19C6" w14:textId="77777777" w:rsidR="00677938" w:rsidRDefault="00677938" w:rsidP="00677938">
            <w:pPr>
              <w:numPr>
                <w:ilvl w:val="0"/>
                <w:numId w:val="18"/>
              </w:numPr>
              <w:rPr>
                <w:rFonts w:ascii="Book Antiqua" w:hAnsi="Book Antiqua"/>
                <w:color w:val="000000"/>
                <w:u w:val="single"/>
              </w:rPr>
            </w:pPr>
            <w:r>
              <w:rPr>
                <w:rFonts w:ascii="Book Antiqua" w:hAnsi="Book Antiqua"/>
                <w:color w:val="000000"/>
              </w:rPr>
              <w:t xml:space="preserve">Acceptance </w:t>
            </w:r>
          </w:p>
          <w:p w14:paraId="3C2FC268" w14:textId="77777777" w:rsidR="00677938" w:rsidRDefault="00677938" w:rsidP="00677938">
            <w:pPr>
              <w:numPr>
                <w:ilvl w:val="0"/>
                <w:numId w:val="18"/>
              </w:numPr>
              <w:rPr>
                <w:rFonts w:ascii="Book Antiqua" w:hAnsi="Book Antiqua"/>
                <w:color w:val="000000"/>
                <w:u w:val="single"/>
              </w:rPr>
            </w:pPr>
            <w:r>
              <w:rPr>
                <w:rFonts w:ascii="Book Antiqua" w:hAnsi="Book Antiqua"/>
                <w:color w:val="000000"/>
              </w:rPr>
              <w:t xml:space="preserve">Essential of a valid acceptance </w:t>
            </w:r>
          </w:p>
          <w:p w14:paraId="0F41E4D4" w14:textId="77777777" w:rsidR="00FD6C47" w:rsidRPr="00EF4CF0" w:rsidRDefault="00677938" w:rsidP="00677938">
            <w:pPr>
              <w:numPr>
                <w:ilvl w:val="0"/>
                <w:numId w:val="4"/>
              </w:numPr>
              <w:rPr>
                <w:rFonts w:ascii="Book Antiqua" w:hAnsi="Book Antiqua"/>
              </w:rPr>
            </w:pPr>
            <w:r>
              <w:rPr>
                <w:rFonts w:ascii="Book Antiqua" w:hAnsi="Book Antiqua"/>
                <w:color w:val="000000"/>
              </w:rPr>
              <w:t xml:space="preserve">Communication of offer, </w:t>
            </w:r>
            <w:proofErr w:type="gramStart"/>
            <w:r>
              <w:rPr>
                <w:rFonts w:ascii="Book Antiqua" w:hAnsi="Book Antiqua"/>
                <w:color w:val="000000"/>
              </w:rPr>
              <w:t>acceptance</w:t>
            </w:r>
            <w:proofErr w:type="gramEnd"/>
            <w:r>
              <w:rPr>
                <w:rFonts w:ascii="Book Antiqua" w:hAnsi="Book Antiqua"/>
                <w:color w:val="000000"/>
              </w:rPr>
              <w:t xml:space="preserve"> and revocation</w:t>
            </w:r>
          </w:p>
        </w:tc>
      </w:tr>
      <w:tr w:rsidR="00FD6C47" w:rsidRPr="00D73F48" w14:paraId="4E10A944" w14:textId="77777777" w:rsidTr="00EF4CF0">
        <w:trPr>
          <w:trHeight w:val="148"/>
        </w:trPr>
        <w:tc>
          <w:tcPr>
            <w:tcW w:w="1262" w:type="dxa"/>
          </w:tcPr>
          <w:p w14:paraId="5115E4B6"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3</w:t>
            </w:r>
            <w:r w:rsidR="00C47C61">
              <w:rPr>
                <w:rFonts w:ascii="Times New Roman" w:hAnsi="Times New Roman" w:cs="Times New Roman"/>
                <w:b/>
                <w:sz w:val="24"/>
                <w:szCs w:val="24"/>
              </w:rPr>
              <w:t xml:space="preserve"> </w:t>
            </w:r>
          </w:p>
        </w:tc>
        <w:tc>
          <w:tcPr>
            <w:tcW w:w="8225" w:type="dxa"/>
            <w:gridSpan w:val="3"/>
          </w:tcPr>
          <w:p w14:paraId="4FF3F6CE" w14:textId="22F0B155" w:rsidR="00677938" w:rsidRDefault="005D480A" w:rsidP="00677938">
            <w:pPr>
              <w:rPr>
                <w:rFonts w:ascii="Book Antiqua" w:hAnsi="Book Antiqua"/>
                <w:b/>
                <w:bCs/>
                <w:color w:val="000000"/>
              </w:rPr>
            </w:pPr>
            <w:r>
              <w:rPr>
                <w:rFonts w:ascii="Book Antiqua" w:hAnsi="Book Antiqua"/>
                <w:b/>
                <w:bCs/>
                <w:color w:val="000000"/>
              </w:rPr>
              <w:t xml:space="preserve">Unit: 2 </w:t>
            </w:r>
            <w:r w:rsidR="00677938">
              <w:rPr>
                <w:rFonts w:ascii="Book Antiqua" w:hAnsi="Book Antiqua"/>
                <w:b/>
                <w:bCs/>
                <w:color w:val="000000"/>
              </w:rPr>
              <w:t>Consideration and Object</w:t>
            </w:r>
          </w:p>
          <w:p w14:paraId="5D500AC3" w14:textId="77777777" w:rsidR="00677938" w:rsidRDefault="00677938" w:rsidP="00677938">
            <w:pPr>
              <w:numPr>
                <w:ilvl w:val="0"/>
                <w:numId w:val="20"/>
              </w:numPr>
              <w:rPr>
                <w:rFonts w:ascii="Book Antiqua" w:hAnsi="Book Antiqua"/>
                <w:color w:val="000000"/>
                <w:u w:val="single"/>
              </w:rPr>
            </w:pPr>
            <w:r>
              <w:rPr>
                <w:rFonts w:ascii="Book Antiqua" w:hAnsi="Book Antiqua"/>
                <w:color w:val="000000"/>
              </w:rPr>
              <w:t xml:space="preserve">Meaning and definition </w:t>
            </w:r>
          </w:p>
          <w:p w14:paraId="62B9B115" w14:textId="77777777" w:rsidR="00677938" w:rsidRDefault="00677938" w:rsidP="00677938">
            <w:pPr>
              <w:numPr>
                <w:ilvl w:val="0"/>
                <w:numId w:val="20"/>
              </w:numPr>
              <w:rPr>
                <w:rFonts w:ascii="Book Antiqua" w:hAnsi="Book Antiqua"/>
                <w:color w:val="000000"/>
                <w:u w:val="single"/>
              </w:rPr>
            </w:pPr>
            <w:r>
              <w:rPr>
                <w:rFonts w:ascii="Book Antiqua" w:hAnsi="Book Antiqua"/>
                <w:color w:val="000000"/>
              </w:rPr>
              <w:t xml:space="preserve">Essentials of a valid consideration </w:t>
            </w:r>
          </w:p>
          <w:p w14:paraId="08CB4F18" w14:textId="77777777" w:rsidR="00677938" w:rsidRDefault="00677938" w:rsidP="00677938">
            <w:pPr>
              <w:numPr>
                <w:ilvl w:val="0"/>
                <w:numId w:val="20"/>
              </w:numPr>
              <w:rPr>
                <w:rFonts w:ascii="Book Antiqua" w:hAnsi="Book Antiqua"/>
                <w:color w:val="000000"/>
                <w:u w:val="single"/>
              </w:rPr>
            </w:pPr>
            <w:r>
              <w:rPr>
                <w:rFonts w:ascii="Book Antiqua" w:hAnsi="Book Antiqua"/>
                <w:color w:val="000000"/>
              </w:rPr>
              <w:t>Exceptions to consideration</w:t>
            </w:r>
          </w:p>
          <w:p w14:paraId="7AA604BC" w14:textId="77777777" w:rsidR="00FD6C47" w:rsidRPr="00677938" w:rsidRDefault="00677938" w:rsidP="00677938">
            <w:pPr>
              <w:numPr>
                <w:ilvl w:val="0"/>
                <w:numId w:val="20"/>
              </w:numPr>
              <w:rPr>
                <w:rFonts w:ascii="Book Antiqua" w:hAnsi="Book Antiqua"/>
                <w:color w:val="000000"/>
                <w:u w:val="single"/>
              </w:rPr>
            </w:pPr>
            <w:r>
              <w:rPr>
                <w:rFonts w:ascii="Book Antiqua" w:hAnsi="Book Antiqua"/>
                <w:color w:val="000000"/>
              </w:rPr>
              <w:t xml:space="preserve">Unlawful consideration and objects </w:t>
            </w:r>
          </w:p>
        </w:tc>
      </w:tr>
      <w:tr w:rsidR="00FD6C47" w:rsidRPr="00D73F48" w14:paraId="776F2738" w14:textId="77777777" w:rsidTr="00EF4CF0">
        <w:trPr>
          <w:trHeight w:val="148"/>
        </w:trPr>
        <w:tc>
          <w:tcPr>
            <w:tcW w:w="1262" w:type="dxa"/>
          </w:tcPr>
          <w:p w14:paraId="703A710A"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4</w:t>
            </w:r>
          </w:p>
        </w:tc>
        <w:tc>
          <w:tcPr>
            <w:tcW w:w="8225" w:type="dxa"/>
            <w:gridSpan w:val="3"/>
          </w:tcPr>
          <w:p w14:paraId="0D0F7696" w14:textId="77777777" w:rsidR="00677938" w:rsidRDefault="00677938" w:rsidP="00677938">
            <w:pPr>
              <w:rPr>
                <w:rFonts w:ascii="Book Antiqua" w:hAnsi="Book Antiqua"/>
                <w:b/>
                <w:bCs/>
                <w:color w:val="000000"/>
              </w:rPr>
            </w:pPr>
            <w:r>
              <w:rPr>
                <w:rFonts w:ascii="Book Antiqua" w:hAnsi="Book Antiqua"/>
                <w:b/>
                <w:bCs/>
                <w:color w:val="000000"/>
              </w:rPr>
              <w:t xml:space="preserve">Capacity and Parties </w:t>
            </w:r>
          </w:p>
          <w:p w14:paraId="254505FA" w14:textId="77777777" w:rsidR="00677938" w:rsidRDefault="00677938" w:rsidP="00677938">
            <w:pPr>
              <w:numPr>
                <w:ilvl w:val="0"/>
                <w:numId w:val="19"/>
              </w:numPr>
              <w:rPr>
                <w:rFonts w:ascii="Book Antiqua" w:hAnsi="Book Antiqua"/>
                <w:color w:val="000000"/>
                <w:u w:val="single"/>
              </w:rPr>
            </w:pPr>
            <w:r>
              <w:rPr>
                <w:rFonts w:ascii="Book Antiqua" w:hAnsi="Book Antiqua"/>
                <w:color w:val="000000"/>
              </w:rPr>
              <w:t xml:space="preserve">Natural of </w:t>
            </w:r>
            <w:proofErr w:type="gramStart"/>
            <w:r>
              <w:rPr>
                <w:rFonts w:ascii="Book Antiqua" w:hAnsi="Book Antiqua"/>
                <w:color w:val="000000"/>
              </w:rPr>
              <w:t>minors</w:t>
            </w:r>
            <w:proofErr w:type="gramEnd"/>
            <w:r>
              <w:rPr>
                <w:rFonts w:ascii="Book Antiqua" w:hAnsi="Book Antiqua"/>
                <w:color w:val="000000"/>
              </w:rPr>
              <w:t xml:space="preserve"> agreement </w:t>
            </w:r>
          </w:p>
          <w:p w14:paraId="6403051C" w14:textId="77777777" w:rsidR="00677938" w:rsidRDefault="00677938" w:rsidP="00677938">
            <w:pPr>
              <w:numPr>
                <w:ilvl w:val="0"/>
                <w:numId w:val="19"/>
              </w:numPr>
              <w:rPr>
                <w:rFonts w:ascii="Book Antiqua" w:hAnsi="Book Antiqua"/>
                <w:color w:val="000000"/>
                <w:u w:val="single"/>
              </w:rPr>
            </w:pPr>
            <w:r>
              <w:rPr>
                <w:rFonts w:ascii="Book Antiqua" w:hAnsi="Book Antiqua"/>
                <w:color w:val="000000"/>
              </w:rPr>
              <w:t xml:space="preserve">Persons of unsound mind </w:t>
            </w:r>
          </w:p>
          <w:p w14:paraId="62E7F356" w14:textId="77777777" w:rsidR="00FD6C47" w:rsidRPr="00677938" w:rsidRDefault="00677938" w:rsidP="00677938">
            <w:pPr>
              <w:numPr>
                <w:ilvl w:val="0"/>
                <w:numId w:val="19"/>
              </w:numPr>
              <w:rPr>
                <w:rFonts w:ascii="Book Antiqua" w:hAnsi="Book Antiqua"/>
                <w:color w:val="000000"/>
                <w:u w:val="single"/>
              </w:rPr>
            </w:pPr>
            <w:r>
              <w:rPr>
                <w:rFonts w:ascii="Book Antiqua" w:hAnsi="Book Antiqua"/>
                <w:color w:val="000000"/>
              </w:rPr>
              <w:t xml:space="preserve">Disqualified persons </w:t>
            </w:r>
          </w:p>
        </w:tc>
      </w:tr>
      <w:tr w:rsidR="00FD6C47" w:rsidRPr="00D73F48" w14:paraId="4B3BB2D8" w14:textId="77777777" w:rsidTr="00EF4CF0">
        <w:trPr>
          <w:trHeight w:val="148"/>
        </w:trPr>
        <w:tc>
          <w:tcPr>
            <w:tcW w:w="1262" w:type="dxa"/>
          </w:tcPr>
          <w:p w14:paraId="7E408EA5"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5</w:t>
            </w:r>
          </w:p>
        </w:tc>
        <w:tc>
          <w:tcPr>
            <w:tcW w:w="8225" w:type="dxa"/>
            <w:gridSpan w:val="3"/>
          </w:tcPr>
          <w:p w14:paraId="0DAD4129" w14:textId="77777777" w:rsidR="00677938" w:rsidRDefault="00677938" w:rsidP="00677938">
            <w:pPr>
              <w:rPr>
                <w:rFonts w:ascii="Book Antiqua" w:hAnsi="Book Antiqua"/>
                <w:b/>
                <w:bCs/>
                <w:color w:val="000000"/>
              </w:rPr>
            </w:pPr>
            <w:r>
              <w:rPr>
                <w:rFonts w:ascii="Book Antiqua" w:hAnsi="Book Antiqua"/>
                <w:b/>
                <w:bCs/>
                <w:color w:val="000000"/>
              </w:rPr>
              <w:t xml:space="preserve">Free Consent </w:t>
            </w:r>
          </w:p>
          <w:p w14:paraId="4AA9870E" w14:textId="77777777" w:rsidR="00677938" w:rsidRDefault="00677938" w:rsidP="00677938">
            <w:pPr>
              <w:numPr>
                <w:ilvl w:val="0"/>
                <w:numId w:val="21"/>
              </w:numPr>
              <w:rPr>
                <w:rFonts w:ascii="Book Antiqua" w:hAnsi="Book Antiqua"/>
                <w:color w:val="000000"/>
                <w:u w:val="single"/>
              </w:rPr>
            </w:pPr>
            <w:r>
              <w:rPr>
                <w:rFonts w:ascii="Book Antiqua" w:hAnsi="Book Antiqua"/>
                <w:color w:val="000000"/>
              </w:rPr>
              <w:t xml:space="preserve">Free consent defined </w:t>
            </w:r>
          </w:p>
          <w:p w14:paraId="64AEF0A9" w14:textId="77777777" w:rsidR="00677938" w:rsidRDefault="00677938" w:rsidP="00677938">
            <w:pPr>
              <w:numPr>
                <w:ilvl w:val="0"/>
                <w:numId w:val="21"/>
              </w:numPr>
              <w:rPr>
                <w:rFonts w:ascii="Book Antiqua" w:hAnsi="Book Antiqua"/>
                <w:color w:val="000000"/>
                <w:u w:val="single"/>
              </w:rPr>
            </w:pPr>
            <w:r>
              <w:rPr>
                <w:rFonts w:ascii="Book Antiqua" w:hAnsi="Book Antiqua"/>
                <w:color w:val="000000"/>
              </w:rPr>
              <w:t xml:space="preserve">Coercion </w:t>
            </w:r>
          </w:p>
          <w:p w14:paraId="265375A9" w14:textId="77777777" w:rsidR="00677938" w:rsidRDefault="00677938" w:rsidP="00677938">
            <w:pPr>
              <w:numPr>
                <w:ilvl w:val="0"/>
                <w:numId w:val="21"/>
              </w:numPr>
              <w:rPr>
                <w:rFonts w:ascii="Book Antiqua" w:hAnsi="Book Antiqua"/>
                <w:color w:val="000000"/>
                <w:u w:val="single"/>
              </w:rPr>
            </w:pPr>
            <w:r>
              <w:rPr>
                <w:rFonts w:ascii="Book Antiqua" w:hAnsi="Book Antiqua"/>
                <w:color w:val="000000"/>
              </w:rPr>
              <w:t xml:space="preserve">Undue influence </w:t>
            </w:r>
          </w:p>
          <w:p w14:paraId="6AD5AE4E" w14:textId="77777777" w:rsidR="00677938" w:rsidRDefault="00677938" w:rsidP="00677938">
            <w:pPr>
              <w:numPr>
                <w:ilvl w:val="0"/>
                <w:numId w:val="21"/>
              </w:numPr>
              <w:rPr>
                <w:rFonts w:ascii="Book Antiqua" w:hAnsi="Book Antiqua"/>
                <w:color w:val="000000"/>
                <w:u w:val="single"/>
              </w:rPr>
            </w:pPr>
            <w:r>
              <w:rPr>
                <w:rFonts w:ascii="Book Antiqua" w:hAnsi="Book Antiqua"/>
                <w:color w:val="000000"/>
              </w:rPr>
              <w:t xml:space="preserve">Misrepresentation </w:t>
            </w:r>
          </w:p>
          <w:p w14:paraId="228CE557" w14:textId="77777777" w:rsidR="00677938" w:rsidRDefault="00677938" w:rsidP="00677938">
            <w:pPr>
              <w:numPr>
                <w:ilvl w:val="0"/>
                <w:numId w:val="21"/>
              </w:numPr>
              <w:rPr>
                <w:rFonts w:ascii="Book Antiqua" w:hAnsi="Book Antiqua"/>
                <w:color w:val="000000"/>
                <w:u w:val="single"/>
              </w:rPr>
            </w:pPr>
            <w:r>
              <w:rPr>
                <w:rFonts w:ascii="Book Antiqua" w:hAnsi="Book Antiqua"/>
                <w:color w:val="000000"/>
              </w:rPr>
              <w:t>Fraud and its effect</w:t>
            </w:r>
          </w:p>
          <w:p w14:paraId="12470FF4" w14:textId="77777777" w:rsidR="00FD6C47" w:rsidRPr="00677938" w:rsidRDefault="00677938" w:rsidP="00677938">
            <w:pPr>
              <w:numPr>
                <w:ilvl w:val="0"/>
                <w:numId w:val="21"/>
              </w:numPr>
              <w:rPr>
                <w:rFonts w:ascii="Book Antiqua" w:hAnsi="Book Antiqua"/>
                <w:color w:val="000000"/>
                <w:u w:val="single"/>
              </w:rPr>
            </w:pPr>
            <w:r>
              <w:rPr>
                <w:rFonts w:ascii="Book Antiqua" w:hAnsi="Book Antiqua"/>
                <w:color w:val="000000"/>
              </w:rPr>
              <w:t xml:space="preserve">Mistake </w:t>
            </w:r>
          </w:p>
        </w:tc>
      </w:tr>
      <w:tr w:rsidR="00FD6C47" w:rsidRPr="00D73F48" w14:paraId="45DA073A" w14:textId="77777777" w:rsidTr="00EF4CF0">
        <w:trPr>
          <w:trHeight w:val="148"/>
        </w:trPr>
        <w:tc>
          <w:tcPr>
            <w:tcW w:w="1262" w:type="dxa"/>
          </w:tcPr>
          <w:p w14:paraId="4C48F2F1"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6</w:t>
            </w:r>
          </w:p>
        </w:tc>
        <w:tc>
          <w:tcPr>
            <w:tcW w:w="8225" w:type="dxa"/>
            <w:gridSpan w:val="3"/>
          </w:tcPr>
          <w:p w14:paraId="259CE5AA" w14:textId="77777777" w:rsidR="00677938" w:rsidRDefault="00677938" w:rsidP="00677938">
            <w:pPr>
              <w:rPr>
                <w:rFonts w:ascii="Book Antiqua" w:hAnsi="Book Antiqua"/>
                <w:b/>
                <w:bCs/>
                <w:color w:val="000000"/>
              </w:rPr>
            </w:pPr>
            <w:r>
              <w:rPr>
                <w:rFonts w:ascii="Book Antiqua" w:hAnsi="Book Antiqua"/>
                <w:b/>
                <w:bCs/>
                <w:color w:val="000000"/>
              </w:rPr>
              <w:t xml:space="preserve">Discharge of Contract </w:t>
            </w:r>
          </w:p>
          <w:p w14:paraId="0F2363A2" w14:textId="77777777" w:rsid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performance </w:t>
            </w:r>
          </w:p>
          <w:p w14:paraId="5BB1EC28" w14:textId="77777777" w:rsid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agreement </w:t>
            </w:r>
          </w:p>
          <w:p w14:paraId="53BD9E1C" w14:textId="77777777" w:rsid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subsequent impossibility  </w:t>
            </w:r>
          </w:p>
          <w:p w14:paraId="2C67815F" w14:textId="77777777" w:rsid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lapse of time </w:t>
            </w:r>
          </w:p>
          <w:p w14:paraId="19DAF441" w14:textId="77777777" w:rsid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operation of law </w:t>
            </w:r>
          </w:p>
          <w:p w14:paraId="7FD913D0" w14:textId="77777777" w:rsidR="00FD6C47" w:rsidRPr="00677938" w:rsidRDefault="00677938" w:rsidP="00677938">
            <w:pPr>
              <w:numPr>
                <w:ilvl w:val="0"/>
                <w:numId w:val="22"/>
              </w:numPr>
              <w:rPr>
                <w:rFonts w:ascii="Book Antiqua" w:hAnsi="Book Antiqua"/>
                <w:color w:val="000000"/>
                <w:u w:val="single"/>
              </w:rPr>
            </w:pPr>
            <w:r>
              <w:rPr>
                <w:rFonts w:ascii="Book Antiqua" w:hAnsi="Book Antiqua"/>
                <w:color w:val="000000"/>
              </w:rPr>
              <w:t xml:space="preserve">Discharge by breach of contract </w:t>
            </w:r>
          </w:p>
        </w:tc>
      </w:tr>
      <w:tr w:rsidR="00FD6C47" w:rsidRPr="00D73F48" w14:paraId="7A44ED7A" w14:textId="77777777" w:rsidTr="00677938">
        <w:trPr>
          <w:trHeight w:val="1547"/>
        </w:trPr>
        <w:tc>
          <w:tcPr>
            <w:tcW w:w="1262" w:type="dxa"/>
          </w:tcPr>
          <w:p w14:paraId="58540EDD"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7</w:t>
            </w:r>
          </w:p>
        </w:tc>
        <w:tc>
          <w:tcPr>
            <w:tcW w:w="8225" w:type="dxa"/>
            <w:gridSpan w:val="3"/>
          </w:tcPr>
          <w:p w14:paraId="2BCB2979" w14:textId="30026DED" w:rsidR="00677938" w:rsidRDefault="005D480A" w:rsidP="00677938">
            <w:pPr>
              <w:rPr>
                <w:rFonts w:ascii="Book Antiqua" w:hAnsi="Book Antiqua"/>
                <w:b/>
                <w:bCs/>
                <w:color w:val="000000"/>
              </w:rPr>
            </w:pPr>
            <w:r>
              <w:rPr>
                <w:rFonts w:ascii="Book Antiqua" w:hAnsi="Book Antiqua"/>
                <w:b/>
                <w:bCs/>
                <w:color w:val="000000"/>
              </w:rPr>
              <w:t xml:space="preserve">Unit: 3 </w:t>
            </w:r>
            <w:r w:rsidR="00677938">
              <w:rPr>
                <w:rFonts w:ascii="Book Antiqua" w:hAnsi="Book Antiqua"/>
                <w:b/>
                <w:bCs/>
                <w:color w:val="000000"/>
              </w:rPr>
              <w:t>Indemnity and Guarantee</w:t>
            </w:r>
          </w:p>
          <w:p w14:paraId="2C02E418" w14:textId="77777777" w:rsidR="00677938" w:rsidRDefault="00677938" w:rsidP="00677938">
            <w:pPr>
              <w:numPr>
                <w:ilvl w:val="0"/>
                <w:numId w:val="23"/>
              </w:numPr>
              <w:rPr>
                <w:rFonts w:ascii="Book Antiqua" w:hAnsi="Book Antiqua"/>
                <w:color w:val="000000"/>
              </w:rPr>
            </w:pPr>
            <w:r>
              <w:rPr>
                <w:rFonts w:ascii="Book Antiqua" w:hAnsi="Book Antiqua"/>
                <w:color w:val="000000"/>
              </w:rPr>
              <w:t xml:space="preserve">Contract of Indemnity </w:t>
            </w:r>
          </w:p>
          <w:p w14:paraId="05F53E18" w14:textId="77777777" w:rsidR="00677938" w:rsidRDefault="00677938" w:rsidP="00677938">
            <w:pPr>
              <w:numPr>
                <w:ilvl w:val="0"/>
                <w:numId w:val="23"/>
              </w:numPr>
              <w:rPr>
                <w:rFonts w:ascii="Book Antiqua" w:hAnsi="Book Antiqua"/>
                <w:color w:val="000000"/>
              </w:rPr>
            </w:pPr>
            <w:r>
              <w:rPr>
                <w:rFonts w:ascii="Book Antiqua" w:hAnsi="Book Antiqua"/>
                <w:color w:val="000000"/>
              </w:rPr>
              <w:t xml:space="preserve">Contract of Guarantee </w:t>
            </w:r>
          </w:p>
          <w:p w14:paraId="2C5BDC3D" w14:textId="77777777" w:rsidR="00677938" w:rsidRDefault="00677938" w:rsidP="00677938">
            <w:pPr>
              <w:numPr>
                <w:ilvl w:val="0"/>
                <w:numId w:val="23"/>
              </w:numPr>
              <w:rPr>
                <w:rFonts w:ascii="Book Antiqua" w:hAnsi="Book Antiqua"/>
                <w:color w:val="000000"/>
              </w:rPr>
            </w:pPr>
            <w:r>
              <w:rPr>
                <w:rFonts w:ascii="Book Antiqua" w:hAnsi="Book Antiqua"/>
                <w:color w:val="000000"/>
              </w:rPr>
              <w:t>Essential features</w:t>
            </w:r>
          </w:p>
          <w:p w14:paraId="5B1CC881" w14:textId="77777777" w:rsidR="00FD6C47" w:rsidRPr="00677938" w:rsidRDefault="00677938" w:rsidP="00677938">
            <w:pPr>
              <w:numPr>
                <w:ilvl w:val="0"/>
                <w:numId w:val="23"/>
              </w:numPr>
              <w:rPr>
                <w:rFonts w:ascii="Book Antiqua" w:hAnsi="Book Antiqua"/>
                <w:color w:val="000000"/>
              </w:rPr>
            </w:pPr>
            <w:r>
              <w:rPr>
                <w:rFonts w:ascii="Book Antiqua" w:hAnsi="Book Antiqua"/>
                <w:color w:val="000000"/>
              </w:rPr>
              <w:t xml:space="preserve">Distinction between indemnity and guarantee </w:t>
            </w:r>
          </w:p>
        </w:tc>
      </w:tr>
      <w:tr w:rsidR="00C23D6E" w:rsidRPr="00D73F48" w14:paraId="31A66954" w14:textId="77777777" w:rsidTr="00EF4CF0">
        <w:trPr>
          <w:trHeight w:val="148"/>
        </w:trPr>
        <w:tc>
          <w:tcPr>
            <w:tcW w:w="1262" w:type="dxa"/>
          </w:tcPr>
          <w:p w14:paraId="415761BF" w14:textId="77777777" w:rsidR="00C23D6E" w:rsidRPr="00D73F48" w:rsidRDefault="0066790D">
            <w:pPr>
              <w:rPr>
                <w:rFonts w:ascii="Times New Roman" w:hAnsi="Times New Roman" w:cs="Times New Roman"/>
                <w:b/>
                <w:sz w:val="24"/>
                <w:szCs w:val="24"/>
              </w:rPr>
            </w:pPr>
            <w:r>
              <w:rPr>
                <w:rFonts w:ascii="Times New Roman" w:hAnsi="Times New Roman" w:cs="Times New Roman"/>
                <w:b/>
                <w:sz w:val="24"/>
                <w:szCs w:val="24"/>
              </w:rPr>
              <w:t>8</w:t>
            </w:r>
          </w:p>
        </w:tc>
        <w:tc>
          <w:tcPr>
            <w:tcW w:w="8225" w:type="dxa"/>
            <w:gridSpan w:val="3"/>
          </w:tcPr>
          <w:p w14:paraId="504DC31D" w14:textId="77777777" w:rsidR="00677938" w:rsidRDefault="00677938" w:rsidP="00677938">
            <w:pPr>
              <w:rPr>
                <w:rFonts w:ascii="Book Antiqua" w:hAnsi="Book Antiqua"/>
                <w:b/>
                <w:bCs/>
                <w:color w:val="000000"/>
              </w:rPr>
            </w:pPr>
            <w:r>
              <w:rPr>
                <w:rFonts w:ascii="Book Antiqua" w:hAnsi="Book Antiqua"/>
                <w:b/>
                <w:bCs/>
                <w:color w:val="000000"/>
              </w:rPr>
              <w:t xml:space="preserve">Contract of Bailment &amp; Pledge </w:t>
            </w:r>
          </w:p>
          <w:p w14:paraId="52430A7F"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Nature of bailment </w:t>
            </w:r>
          </w:p>
          <w:p w14:paraId="70F6979B"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Parties of bailment </w:t>
            </w:r>
          </w:p>
          <w:p w14:paraId="3F22FD9C"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Essential feature of bailment </w:t>
            </w:r>
          </w:p>
          <w:p w14:paraId="3C681D84" w14:textId="77777777" w:rsidR="00677938" w:rsidRDefault="00677938" w:rsidP="00677938">
            <w:pPr>
              <w:numPr>
                <w:ilvl w:val="0"/>
                <w:numId w:val="24"/>
              </w:numPr>
              <w:rPr>
                <w:rFonts w:ascii="Book Antiqua" w:hAnsi="Book Antiqua"/>
                <w:color w:val="000000"/>
              </w:rPr>
            </w:pPr>
            <w:proofErr w:type="gramStart"/>
            <w:r>
              <w:rPr>
                <w:rFonts w:ascii="Book Antiqua" w:hAnsi="Book Antiqua"/>
                <w:color w:val="000000"/>
              </w:rPr>
              <w:t>Kinds</w:t>
            </w:r>
            <w:proofErr w:type="gramEnd"/>
            <w:r>
              <w:rPr>
                <w:rFonts w:ascii="Book Antiqua" w:hAnsi="Book Antiqua"/>
                <w:color w:val="000000"/>
              </w:rPr>
              <w:t xml:space="preserve"> bailment </w:t>
            </w:r>
          </w:p>
          <w:p w14:paraId="0141349D"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Duties of bailor </w:t>
            </w:r>
          </w:p>
          <w:p w14:paraId="3D8C0E7A" w14:textId="77777777" w:rsidR="00677938" w:rsidRDefault="00677938" w:rsidP="00677938">
            <w:pPr>
              <w:numPr>
                <w:ilvl w:val="0"/>
                <w:numId w:val="24"/>
              </w:numPr>
              <w:rPr>
                <w:rFonts w:ascii="Book Antiqua" w:hAnsi="Book Antiqua"/>
                <w:color w:val="000000"/>
              </w:rPr>
            </w:pPr>
            <w:r>
              <w:rPr>
                <w:rFonts w:ascii="Book Antiqua" w:hAnsi="Book Antiqua"/>
                <w:color w:val="000000"/>
              </w:rPr>
              <w:lastRenderedPageBreak/>
              <w:t xml:space="preserve">Rights of bailor </w:t>
            </w:r>
          </w:p>
          <w:p w14:paraId="411434F0" w14:textId="77777777" w:rsidR="00677938" w:rsidRDefault="00677938" w:rsidP="00677938">
            <w:pPr>
              <w:numPr>
                <w:ilvl w:val="0"/>
                <w:numId w:val="24"/>
              </w:numPr>
              <w:rPr>
                <w:rFonts w:ascii="Book Antiqua" w:hAnsi="Book Antiqua"/>
                <w:color w:val="000000"/>
              </w:rPr>
            </w:pPr>
            <w:r>
              <w:rPr>
                <w:rFonts w:ascii="Book Antiqua" w:hAnsi="Book Antiqua"/>
                <w:color w:val="000000"/>
              </w:rPr>
              <w:t>Termination of bailment</w:t>
            </w:r>
          </w:p>
          <w:p w14:paraId="3F3FBF97"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Essentials of pledge </w:t>
            </w:r>
          </w:p>
          <w:p w14:paraId="0BA5ECFC" w14:textId="77777777" w:rsidR="00677938" w:rsidRDefault="00677938" w:rsidP="00677938">
            <w:pPr>
              <w:numPr>
                <w:ilvl w:val="0"/>
                <w:numId w:val="24"/>
              </w:numPr>
              <w:rPr>
                <w:rFonts w:ascii="Book Antiqua" w:hAnsi="Book Antiqua"/>
                <w:color w:val="000000"/>
              </w:rPr>
            </w:pPr>
            <w:r>
              <w:rPr>
                <w:rFonts w:ascii="Book Antiqua" w:hAnsi="Book Antiqua"/>
                <w:color w:val="000000"/>
              </w:rPr>
              <w:t xml:space="preserve">Rights and duties of </w:t>
            </w:r>
            <w:proofErr w:type="spellStart"/>
            <w:r>
              <w:rPr>
                <w:rFonts w:ascii="Book Antiqua" w:hAnsi="Book Antiqua"/>
                <w:color w:val="000000"/>
              </w:rPr>
              <w:t>pownee</w:t>
            </w:r>
            <w:proofErr w:type="spellEnd"/>
          </w:p>
          <w:p w14:paraId="77812CF3" w14:textId="77777777" w:rsidR="00C23D6E" w:rsidRPr="00677938" w:rsidRDefault="00677938" w:rsidP="00677938">
            <w:pPr>
              <w:numPr>
                <w:ilvl w:val="0"/>
                <w:numId w:val="24"/>
              </w:numPr>
              <w:rPr>
                <w:rFonts w:ascii="Book Antiqua" w:hAnsi="Book Antiqua"/>
                <w:color w:val="000000"/>
              </w:rPr>
            </w:pPr>
            <w:r>
              <w:rPr>
                <w:rFonts w:ascii="Book Antiqua" w:hAnsi="Book Antiqua"/>
                <w:color w:val="000000"/>
              </w:rPr>
              <w:t xml:space="preserve">Difference between bailment and pledge </w:t>
            </w:r>
          </w:p>
        </w:tc>
      </w:tr>
      <w:tr w:rsidR="00677938" w:rsidRPr="00D73F48" w14:paraId="665F6A29" w14:textId="77777777" w:rsidTr="00B0117E">
        <w:trPr>
          <w:trHeight w:val="148"/>
        </w:trPr>
        <w:tc>
          <w:tcPr>
            <w:tcW w:w="9487" w:type="dxa"/>
            <w:gridSpan w:val="4"/>
          </w:tcPr>
          <w:p w14:paraId="58238984" w14:textId="77777777" w:rsidR="00677938" w:rsidRDefault="00677938" w:rsidP="00677938">
            <w:pPr>
              <w:jc w:val="center"/>
              <w:rPr>
                <w:rFonts w:ascii="Book Antiqua" w:hAnsi="Book Antiqua"/>
                <w:b/>
                <w:bCs/>
                <w:color w:val="000000"/>
              </w:rPr>
            </w:pPr>
            <w:r w:rsidRPr="00C47C61">
              <w:rPr>
                <w:b/>
              </w:rPr>
              <w:lastRenderedPageBreak/>
              <w:t>Two Assignm</w:t>
            </w:r>
            <w:r>
              <w:rPr>
                <w:b/>
              </w:rPr>
              <w:t xml:space="preserve">ents + Two </w:t>
            </w:r>
            <w:proofErr w:type="gramStart"/>
            <w:r>
              <w:rPr>
                <w:b/>
              </w:rPr>
              <w:t xml:space="preserve">Test  </w:t>
            </w:r>
            <w:r w:rsidRPr="00C47C61">
              <w:rPr>
                <w:b/>
              </w:rPr>
              <w:t>Mid</w:t>
            </w:r>
            <w:proofErr w:type="gramEnd"/>
            <w:r w:rsidRPr="00C47C61">
              <w:rPr>
                <w:b/>
              </w:rPr>
              <w:t xml:space="preserve"> Term Exam</w:t>
            </w:r>
          </w:p>
        </w:tc>
      </w:tr>
      <w:tr w:rsidR="00FD6C47" w:rsidRPr="00D73F48" w14:paraId="79799CCE" w14:textId="77777777" w:rsidTr="00EF4CF0">
        <w:trPr>
          <w:trHeight w:val="148"/>
        </w:trPr>
        <w:tc>
          <w:tcPr>
            <w:tcW w:w="1262" w:type="dxa"/>
          </w:tcPr>
          <w:p w14:paraId="7578A598" w14:textId="77777777" w:rsidR="00FD6C47" w:rsidRPr="00D73F48" w:rsidRDefault="00677938">
            <w:pPr>
              <w:rPr>
                <w:rFonts w:ascii="Times New Roman" w:hAnsi="Times New Roman" w:cs="Times New Roman"/>
                <w:b/>
                <w:sz w:val="24"/>
                <w:szCs w:val="24"/>
              </w:rPr>
            </w:pPr>
            <w:r>
              <w:rPr>
                <w:rFonts w:ascii="Times New Roman" w:hAnsi="Times New Roman" w:cs="Times New Roman"/>
                <w:b/>
                <w:sz w:val="24"/>
                <w:szCs w:val="24"/>
              </w:rPr>
              <w:t>9</w:t>
            </w:r>
          </w:p>
        </w:tc>
        <w:tc>
          <w:tcPr>
            <w:tcW w:w="8225" w:type="dxa"/>
            <w:gridSpan w:val="3"/>
          </w:tcPr>
          <w:p w14:paraId="3075BE57" w14:textId="77777777" w:rsidR="00677938" w:rsidRDefault="00677938" w:rsidP="00677938">
            <w:pPr>
              <w:rPr>
                <w:rFonts w:ascii="Book Antiqua" w:hAnsi="Book Antiqua"/>
                <w:b/>
                <w:bCs/>
                <w:color w:val="000000"/>
              </w:rPr>
            </w:pPr>
            <w:r>
              <w:rPr>
                <w:rFonts w:ascii="Book Antiqua" w:hAnsi="Book Antiqua"/>
                <w:b/>
                <w:bCs/>
                <w:color w:val="000000"/>
              </w:rPr>
              <w:t xml:space="preserve">Contract of Agency </w:t>
            </w:r>
          </w:p>
          <w:p w14:paraId="3013EED7" w14:textId="77777777" w:rsidR="00677938" w:rsidRDefault="00677938" w:rsidP="00677938">
            <w:pPr>
              <w:numPr>
                <w:ilvl w:val="0"/>
                <w:numId w:val="25"/>
              </w:numPr>
              <w:rPr>
                <w:rFonts w:ascii="Book Antiqua" w:hAnsi="Book Antiqua"/>
                <w:color w:val="000000"/>
              </w:rPr>
            </w:pPr>
            <w:r>
              <w:rPr>
                <w:rFonts w:ascii="Book Antiqua" w:hAnsi="Book Antiqua"/>
                <w:color w:val="000000"/>
              </w:rPr>
              <w:t xml:space="preserve">Agent and principal </w:t>
            </w:r>
          </w:p>
          <w:p w14:paraId="07BE82C7" w14:textId="77777777" w:rsidR="00677938" w:rsidRDefault="00677938" w:rsidP="00677938">
            <w:pPr>
              <w:numPr>
                <w:ilvl w:val="0"/>
                <w:numId w:val="25"/>
              </w:numPr>
              <w:rPr>
                <w:rFonts w:ascii="Book Antiqua" w:hAnsi="Book Antiqua"/>
                <w:color w:val="000000"/>
              </w:rPr>
            </w:pPr>
            <w:r>
              <w:rPr>
                <w:rFonts w:ascii="Book Antiqua" w:hAnsi="Book Antiqua"/>
                <w:color w:val="000000"/>
              </w:rPr>
              <w:t xml:space="preserve">Essentials of agency </w:t>
            </w:r>
          </w:p>
          <w:p w14:paraId="32ABC983" w14:textId="77777777" w:rsidR="00677938" w:rsidRDefault="00677938" w:rsidP="00677938">
            <w:pPr>
              <w:numPr>
                <w:ilvl w:val="0"/>
                <w:numId w:val="25"/>
              </w:numPr>
              <w:rPr>
                <w:rFonts w:ascii="Book Antiqua" w:hAnsi="Book Antiqua"/>
                <w:color w:val="000000"/>
              </w:rPr>
            </w:pPr>
            <w:r>
              <w:rPr>
                <w:rFonts w:ascii="Book Antiqua" w:hAnsi="Book Antiqua"/>
                <w:color w:val="000000"/>
              </w:rPr>
              <w:t>Creation of agency</w:t>
            </w:r>
          </w:p>
          <w:p w14:paraId="035E696E" w14:textId="77777777" w:rsidR="00677938" w:rsidRDefault="00677938" w:rsidP="00677938">
            <w:pPr>
              <w:numPr>
                <w:ilvl w:val="0"/>
                <w:numId w:val="25"/>
              </w:numPr>
              <w:rPr>
                <w:rFonts w:ascii="Book Antiqua" w:hAnsi="Book Antiqua"/>
                <w:color w:val="000000"/>
              </w:rPr>
            </w:pPr>
            <w:r>
              <w:rPr>
                <w:rFonts w:ascii="Book Antiqua" w:hAnsi="Book Antiqua"/>
                <w:color w:val="000000"/>
              </w:rPr>
              <w:t xml:space="preserve">Rights and duties of agent  </w:t>
            </w:r>
          </w:p>
          <w:p w14:paraId="57FF5556" w14:textId="77777777" w:rsidR="004277EF" w:rsidRPr="00DC2729" w:rsidRDefault="004277EF" w:rsidP="00C47C61">
            <w:pPr>
              <w:jc w:val="both"/>
              <w:rPr>
                <w:rFonts w:ascii="Book Antiqua" w:hAnsi="Book Antiqua" w:cs="Arial"/>
                <w:color w:val="000000"/>
                <w:sz w:val="18"/>
              </w:rPr>
            </w:pPr>
          </w:p>
        </w:tc>
      </w:tr>
      <w:tr w:rsidR="00FD6C47" w:rsidRPr="00D73F48" w14:paraId="0C942716" w14:textId="77777777" w:rsidTr="00EF4CF0">
        <w:trPr>
          <w:trHeight w:val="148"/>
        </w:trPr>
        <w:tc>
          <w:tcPr>
            <w:tcW w:w="1262" w:type="dxa"/>
          </w:tcPr>
          <w:p w14:paraId="49817F80" w14:textId="77777777" w:rsidR="00FD6C47" w:rsidRPr="00D73F48" w:rsidRDefault="0066790D">
            <w:pPr>
              <w:rPr>
                <w:rFonts w:ascii="Times New Roman" w:hAnsi="Times New Roman" w:cs="Times New Roman"/>
                <w:b/>
                <w:sz w:val="24"/>
                <w:szCs w:val="24"/>
              </w:rPr>
            </w:pPr>
            <w:r>
              <w:rPr>
                <w:rFonts w:ascii="Times New Roman" w:hAnsi="Times New Roman" w:cs="Times New Roman"/>
                <w:b/>
                <w:sz w:val="24"/>
                <w:szCs w:val="24"/>
              </w:rPr>
              <w:t>1</w:t>
            </w:r>
            <w:r w:rsidR="00677938">
              <w:rPr>
                <w:rFonts w:ascii="Times New Roman" w:hAnsi="Times New Roman" w:cs="Times New Roman"/>
                <w:b/>
                <w:sz w:val="24"/>
                <w:szCs w:val="24"/>
              </w:rPr>
              <w:t>0</w:t>
            </w:r>
          </w:p>
        </w:tc>
        <w:tc>
          <w:tcPr>
            <w:tcW w:w="8225" w:type="dxa"/>
            <w:gridSpan w:val="3"/>
          </w:tcPr>
          <w:p w14:paraId="0805244D" w14:textId="2CC1A5DE" w:rsidR="00677938" w:rsidRDefault="005D480A" w:rsidP="00677938">
            <w:pPr>
              <w:rPr>
                <w:rFonts w:ascii="Book Antiqua" w:hAnsi="Book Antiqua"/>
                <w:b/>
                <w:bCs/>
                <w:color w:val="000000"/>
              </w:rPr>
            </w:pPr>
            <w:r>
              <w:rPr>
                <w:rFonts w:ascii="Book Antiqua" w:hAnsi="Book Antiqua"/>
                <w:b/>
                <w:bCs/>
                <w:color w:val="000000"/>
              </w:rPr>
              <w:t xml:space="preserve">Unit: 4 </w:t>
            </w:r>
            <w:r w:rsidR="00677938">
              <w:rPr>
                <w:rFonts w:ascii="Book Antiqua" w:hAnsi="Book Antiqua"/>
                <w:b/>
                <w:bCs/>
                <w:color w:val="000000"/>
              </w:rPr>
              <w:t>Sale of Goods Act</w:t>
            </w:r>
          </w:p>
          <w:p w14:paraId="484E466F" w14:textId="77777777" w:rsidR="00677938" w:rsidRDefault="00677938" w:rsidP="00677938">
            <w:pPr>
              <w:numPr>
                <w:ilvl w:val="0"/>
                <w:numId w:val="26"/>
              </w:numPr>
              <w:rPr>
                <w:rFonts w:ascii="Book Antiqua" w:hAnsi="Book Antiqua"/>
                <w:color w:val="000000"/>
              </w:rPr>
            </w:pPr>
            <w:r>
              <w:rPr>
                <w:rFonts w:ascii="Book Antiqua" w:hAnsi="Book Antiqua"/>
                <w:color w:val="000000"/>
              </w:rPr>
              <w:t xml:space="preserve">Contract of sale </w:t>
            </w:r>
          </w:p>
          <w:p w14:paraId="7DF0ED75" w14:textId="77777777" w:rsidR="00677938" w:rsidRDefault="00677938" w:rsidP="00677938">
            <w:pPr>
              <w:numPr>
                <w:ilvl w:val="0"/>
                <w:numId w:val="26"/>
              </w:numPr>
              <w:rPr>
                <w:rFonts w:ascii="Book Antiqua" w:hAnsi="Book Antiqua"/>
                <w:color w:val="000000"/>
              </w:rPr>
            </w:pPr>
            <w:r>
              <w:rPr>
                <w:rFonts w:ascii="Book Antiqua" w:hAnsi="Book Antiqua"/>
                <w:color w:val="000000"/>
              </w:rPr>
              <w:t xml:space="preserve">Essentials of the contract </w:t>
            </w:r>
          </w:p>
          <w:p w14:paraId="1ED2993E" w14:textId="77777777" w:rsidR="00677938" w:rsidRDefault="00677938" w:rsidP="00677938">
            <w:pPr>
              <w:numPr>
                <w:ilvl w:val="0"/>
                <w:numId w:val="26"/>
              </w:numPr>
              <w:rPr>
                <w:rFonts w:ascii="Book Antiqua" w:hAnsi="Book Antiqua"/>
                <w:color w:val="000000"/>
              </w:rPr>
            </w:pPr>
            <w:r>
              <w:rPr>
                <w:rFonts w:ascii="Book Antiqua" w:hAnsi="Book Antiqua"/>
                <w:color w:val="000000"/>
              </w:rPr>
              <w:t xml:space="preserve">Effects of perishing of goods </w:t>
            </w:r>
          </w:p>
          <w:p w14:paraId="104D9D31" w14:textId="77777777" w:rsidR="005D0BA7" w:rsidRPr="00677938" w:rsidRDefault="00677938" w:rsidP="00677938">
            <w:pPr>
              <w:numPr>
                <w:ilvl w:val="0"/>
                <w:numId w:val="26"/>
              </w:numPr>
              <w:rPr>
                <w:rFonts w:ascii="Book Antiqua" w:hAnsi="Book Antiqua"/>
                <w:color w:val="000000"/>
              </w:rPr>
            </w:pPr>
            <w:r>
              <w:rPr>
                <w:rFonts w:ascii="Book Antiqua" w:hAnsi="Book Antiqua"/>
                <w:color w:val="000000"/>
              </w:rPr>
              <w:t xml:space="preserve">Fixation of price </w:t>
            </w:r>
          </w:p>
        </w:tc>
      </w:tr>
      <w:tr w:rsidR="00FD6C47" w:rsidRPr="00D73F48" w14:paraId="510BBC55" w14:textId="77777777" w:rsidTr="00EF4CF0">
        <w:trPr>
          <w:trHeight w:val="281"/>
        </w:trPr>
        <w:tc>
          <w:tcPr>
            <w:tcW w:w="1262" w:type="dxa"/>
          </w:tcPr>
          <w:p w14:paraId="2AAC3901" w14:textId="77777777" w:rsidR="00FD6C47" w:rsidRPr="00D73F48" w:rsidRDefault="00FD6C47">
            <w:pPr>
              <w:rPr>
                <w:rFonts w:ascii="Times New Roman" w:hAnsi="Times New Roman" w:cs="Times New Roman"/>
                <w:b/>
                <w:sz w:val="24"/>
                <w:szCs w:val="24"/>
              </w:rPr>
            </w:pPr>
            <w:r w:rsidRPr="00D73F48">
              <w:rPr>
                <w:rFonts w:ascii="Times New Roman" w:hAnsi="Times New Roman" w:cs="Times New Roman"/>
                <w:b/>
                <w:sz w:val="24"/>
                <w:szCs w:val="24"/>
              </w:rPr>
              <w:t>1</w:t>
            </w:r>
            <w:r w:rsidR="00677938">
              <w:rPr>
                <w:rFonts w:ascii="Times New Roman" w:hAnsi="Times New Roman" w:cs="Times New Roman"/>
                <w:b/>
                <w:sz w:val="24"/>
                <w:szCs w:val="24"/>
              </w:rPr>
              <w:t>1</w:t>
            </w:r>
          </w:p>
        </w:tc>
        <w:tc>
          <w:tcPr>
            <w:tcW w:w="8225" w:type="dxa"/>
            <w:gridSpan w:val="3"/>
          </w:tcPr>
          <w:p w14:paraId="2C13B62E" w14:textId="77777777" w:rsidR="00677938" w:rsidRDefault="00677938" w:rsidP="00677938">
            <w:pPr>
              <w:rPr>
                <w:rFonts w:ascii="Book Antiqua" w:hAnsi="Book Antiqua"/>
                <w:b/>
                <w:bCs/>
                <w:color w:val="000000"/>
              </w:rPr>
            </w:pPr>
            <w:r>
              <w:rPr>
                <w:rFonts w:ascii="Book Antiqua" w:hAnsi="Book Antiqua"/>
                <w:b/>
                <w:bCs/>
                <w:color w:val="000000"/>
              </w:rPr>
              <w:t xml:space="preserve">Contract and Warranties </w:t>
            </w:r>
          </w:p>
          <w:p w14:paraId="0B40BBE3" w14:textId="77777777" w:rsidR="00677938" w:rsidRDefault="00677938" w:rsidP="00677938">
            <w:pPr>
              <w:numPr>
                <w:ilvl w:val="0"/>
                <w:numId w:val="27"/>
              </w:numPr>
              <w:rPr>
                <w:rFonts w:ascii="Book Antiqua" w:hAnsi="Book Antiqua"/>
                <w:color w:val="000000"/>
              </w:rPr>
            </w:pPr>
            <w:r>
              <w:rPr>
                <w:rFonts w:ascii="Book Antiqua" w:hAnsi="Book Antiqua"/>
                <w:color w:val="000000"/>
              </w:rPr>
              <w:t xml:space="preserve">Distinction between conditions and warranties </w:t>
            </w:r>
          </w:p>
          <w:p w14:paraId="4D749748" w14:textId="77777777" w:rsidR="00677938" w:rsidRDefault="00677938" w:rsidP="00677938">
            <w:pPr>
              <w:numPr>
                <w:ilvl w:val="0"/>
                <w:numId w:val="27"/>
              </w:numPr>
              <w:rPr>
                <w:rFonts w:ascii="Book Antiqua" w:hAnsi="Book Antiqua"/>
                <w:color w:val="000000"/>
              </w:rPr>
            </w:pPr>
            <w:r>
              <w:rPr>
                <w:rFonts w:ascii="Book Antiqua" w:hAnsi="Book Antiqua"/>
                <w:color w:val="000000"/>
              </w:rPr>
              <w:t xml:space="preserve">Implied conditions </w:t>
            </w:r>
          </w:p>
          <w:p w14:paraId="0CDC7841" w14:textId="77777777" w:rsidR="00677938" w:rsidRDefault="00677938" w:rsidP="00677938">
            <w:pPr>
              <w:numPr>
                <w:ilvl w:val="0"/>
                <w:numId w:val="27"/>
              </w:numPr>
              <w:rPr>
                <w:rFonts w:ascii="Book Antiqua" w:hAnsi="Book Antiqua"/>
                <w:color w:val="000000"/>
              </w:rPr>
            </w:pPr>
            <w:r>
              <w:rPr>
                <w:rFonts w:ascii="Book Antiqua" w:hAnsi="Book Antiqua"/>
                <w:color w:val="000000"/>
              </w:rPr>
              <w:t xml:space="preserve">Implied warranties </w:t>
            </w:r>
          </w:p>
          <w:p w14:paraId="00FE19F4" w14:textId="77777777" w:rsidR="00677938" w:rsidRDefault="00677938" w:rsidP="00677938">
            <w:pPr>
              <w:numPr>
                <w:ilvl w:val="0"/>
                <w:numId w:val="27"/>
              </w:numPr>
              <w:rPr>
                <w:rFonts w:ascii="Book Antiqua" w:hAnsi="Book Antiqua"/>
                <w:color w:val="000000"/>
              </w:rPr>
            </w:pPr>
            <w:r>
              <w:rPr>
                <w:rFonts w:ascii="Book Antiqua" w:hAnsi="Book Antiqua"/>
                <w:color w:val="000000"/>
              </w:rPr>
              <w:t xml:space="preserve">Rules regarding transfer of property </w:t>
            </w:r>
          </w:p>
          <w:p w14:paraId="2F364BEE" w14:textId="77777777" w:rsidR="00FD6C47" w:rsidRPr="00677938" w:rsidRDefault="00677938" w:rsidP="00677938">
            <w:pPr>
              <w:numPr>
                <w:ilvl w:val="0"/>
                <w:numId w:val="27"/>
              </w:numPr>
              <w:rPr>
                <w:rFonts w:ascii="Book Antiqua" w:hAnsi="Book Antiqua"/>
                <w:color w:val="000000"/>
              </w:rPr>
            </w:pPr>
            <w:r>
              <w:rPr>
                <w:rFonts w:ascii="Book Antiqua" w:hAnsi="Book Antiqua"/>
                <w:color w:val="000000"/>
              </w:rPr>
              <w:t xml:space="preserve">Exception to the rule </w:t>
            </w:r>
          </w:p>
        </w:tc>
      </w:tr>
      <w:tr w:rsidR="0066790D" w14:paraId="491E7D09" w14:textId="77777777" w:rsidTr="00EF4CF0">
        <w:trPr>
          <w:gridAfter w:val="1"/>
          <w:wAfter w:w="34" w:type="dxa"/>
          <w:trHeight w:val="1412"/>
        </w:trPr>
        <w:tc>
          <w:tcPr>
            <w:tcW w:w="1288" w:type="dxa"/>
            <w:gridSpan w:val="2"/>
          </w:tcPr>
          <w:p w14:paraId="4A44EA2C"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t>1</w:t>
            </w:r>
            <w:r w:rsidR="00677938">
              <w:rPr>
                <w:rFonts w:ascii="Times New Roman" w:hAnsi="Times New Roman" w:cs="Times New Roman"/>
                <w:b/>
                <w:sz w:val="24"/>
                <w:szCs w:val="24"/>
              </w:rPr>
              <w:t>2</w:t>
            </w:r>
          </w:p>
        </w:tc>
        <w:tc>
          <w:tcPr>
            <w:tcW w:w="8165" w:type="dxa"/>
          </w:tcPr>
          <w:p w14:paraId="50D881AF" w14:textId="77777777" w:rsidR="00677938" w:rsidRDefault="00677938" w:rsidP="00677938">
            <w:pPr>
              <w:rPr>
                <w:rFonts w:ascii="Book Antiqua" w:hAnsi="Book Antiqua"/>
                <w:b/>
                <w:bCs/>
                <w:color w:val="000000"/>
              </w:rPr>
            </w:pPr>
            <w:r>
              <w:rPr>
                <w:rFonts w:ascii="Book Antiqua" w:hAnsi="Book Antiqua"/>
                <w:b/>
                <w:bCs/>
                <w:color w:val="000000"/>
              </w:rPr>
              <w:t xml:space="preserve">Performance of Contract </w:t>
            </w:r>
            <w:smartTag w:uri="urn:schemas-microsoft-com:office:smarttags" w:element="City">
              <w:smartTag w:uri="urn:schemas-microsoft-com:office:smarttags" w:element="place">
                <w:r>
                  <w:rPr>
                    <w:rFonts w:ascii="Book Antiqua" w:hAnsi="Book Antiqua"/>
                    <w:b/>
                    <w:bCs/>
                    <w:color w:val="000000"/>
                  </w:rPr>
                  <w:t>Sale</w:t>
                </w:r>
              </w:smartTag>
            </w:smartTag>
            <w:r>
              <w:rPr>
                <w:rFonts w:ascii="Book Antiqua" w:hAnsi="Book Antiqua"/>
                <w:b/>
                <w:bCs/>
                <w:color w:val="000000"/>
              </w:rPr>
              <w:t xml:space="preserve"> </w:t>
            </w:r>
          </w:p>
          <w:p w14:paraId="1CF3FF67" w14:textId="77777777" w:rsidR="00677938" w:rsidRDefault="00677938" w:rsidP="00677938">
            <w:pPr>
              <w:numPr>
                <w:ilvl w:val="0"/>
                <w:numId w:val="28"/>
              </w:numPr>
              <w:rPr>
                <w:rFonts w:ascii="Book Antiqua" w:hAnsi="Book Antiqua"/>
                <w:color w:val="000000"/>
              </w:rPr>
            </w:pPr>
            <w:r>
              <w:rPr>
                <w:rFonts w:ascii="Book Antiqua" w:hAnsi="Book Antiqua"/>
                <w:color w:val="000000"/>
              </w:rPr>
              <w:t>Rules regarding delivery of goods</w:t>
            </w:r>
          </w:p>
          <w:p w14:paraId="5799CA50" w14:textId="77777777" w:rsidR="00677938" w:rsidRDefault="00677938" w:rsidP="00677938">
            <w:pPr>
              <w:numPr>
                <w:ilvl w:val="0"/>
                <w:numId w:val="28"/>
              </w:numPr>
              <w:rPr>
                <w:rFonts w:ascii="Book Antiqua" w:hAnsi="Book Antiqua"/>
                <w:color w:val="000000"/>
              </w:rPr>
            </w:pPr>
            <w:r>
              <w:rPr>
                <w:rFonts w:ascii="Book Antiqua" w:hAnsi="Book Antiqua"/>
                <w:color w:val="000000"/>
              </w:rPr>
              <w:t>Rights of unpaid seller</w:t>
            </w:r>
          </w:p>
          <w:p w14:paraId="41F34C3C" w14:textId="77777777" w:rsidR="00677938" w:rsidRDefault="00677938" w:rsidP="00677938">
            <w:pPr>
              <w:numPr>
                <w:ilvl w:val="0"/>
                <w:numId w:val="28"/>
              </w:numPr>
              <w:rPr>
                <w:rFonts w:ascii="Book Antiqua" w:hAnsi="Book Antiqua"/>
                <w:color w:val="000000"/>
              </w:rPr>
            </w:pPr>
            <w:r>
              <w:rPr>
                <w:rFonts w:ascii="Book Antiqua" w:hAnsi="Book Antiqua"/>
                <w:color w:val="000000"/>
              </w:rPr>
              <w:t>Buyer’s rights against sellers</w:t>
            </w:r>
          </w:p>
          <w:p w14:paraId="2DC0663A" w14:textId="77777777" w:rsidR="0066790D" w:rsidRPr="00677938" w:rsidRDefault="00677938" w:rsidP="00677938">
            <w:pPr>
              <w:numPr>
                <w:ilvl w:val="0"/>
                <w:numId w:val="28"/>
              </w:numPr>
              <w:rPr>
                <w:rFonts w:ascii="Book Antiqua" w:hAnsi="Book Antiqua"/>
                <w:color w:val="000000"/>
              </w:rPr>
            </w:pPr>
            <w:r>
              <w:rPr>
                <w:rFonts w:ascii="Book Antiqua" w:hAnsi="Book Antiqua"/>
                <w:color w:val="000000"/>
              </w:rPr>
              <w:t xml:space="preserve">Auction sale </w:t>
            </w:r>
          </w:p>
        </w:tc>
      </w:tr>
      <w:tr w:rsidR="0066790D" w14:paraId="7D5B581F" w14:textId="77777777" w:rsidTr="00EF4CF0">
        <w:trPr>
          <w:gridAfter w:val="1"/>
          <w:wAfter w:w="34" w:type="dxa"/>
          <w:trHeight w:val="1139"/>
        </w:trPr>
        <w:tc>
          <w:tcPr>
            <w:tcW w:w="1288" w:type="dxa"/>
            <w:gridSpan w:val="2"/>
          </w:tcPr>
          <w:p w14:paraId="31AFA46D"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t>1</w:t>
            </w:r>
            <w:r w:rsidR="00677938">
              <w:rPr>
                <w:rFonts w:ascii="Times New Roman" w:hAnsi="Times New Roman" w:cs="Times New Roman"/>
                <w:b/>
                <w:sz w:val="24"/>
                <w:szCs w:val="24"/>
              </w:rPr>
              <w:t>3</w:t>
            </w:r>
          </w:p>
        </w:tc>
        <w:tc>
          <w:tcPr>
            <w:tcW w:w="8165" w:type="dxa"/>
          </w:tcPr>
          <w:p w14:paraId="3A43C17D" w14:textId="3865A8EE" w:rsidR="00677938" w:rsidRDefault="005D480A" w:rsidP="00677938">
            <w:pPr>
              <w:rPr>
                <w:rFonts w:ascii="Book Antiqua" w:hAnsi="Book Antiqua"/>
                <w:b/>
                <w:bCs/>
                <w:color w:val="000000"/>
              </w:rPr>
            </w:pPr>
            <w:r>
              <w:rPr>
                <w:rFonts w:ascii="Book Antiqua" w:hAnsi="Book Antiqua"/>
                <w:b/>
                <w:bCs/>
                <w:color w:val="000000"/>
              </w:rPr>
              <w:t xml:space="preserve">Unit: 5 </w:t>
            </w:r>
            <w:r w:rsidR="00677938">
              <w:rPr>
                <w:rFonts w:ascii="Book Antiqua" w:hAnsi="Book Antiqua"/>
                <w:b/>
                <w:bCs/>
                <w:color w:val="000000"/>
              </w:rPr>
              <w:t>Negotiable Instruments</w:t>
            </w:r>
          </w:p>
          <w:p w14:paraId="5462B4B9" w14:textId="77777777" w:rsidR="00677938" w:rsidRDefault="00677938" w:rsidP="00677938">
            <w:pPr>
              <w:numPr>
                <w:ilvl w:val="0"/>
                <w:numId w:val="29"/>
              </w:numPr>
              <w:rPr>
                <w:rFonts w:ascii="Book Antiqua" w:hAnsi="Book Antiqua"/>
                <w:color w:val="000000"/>
              </w:rPr>
            </w:pPr>
            <w:r>
              <w:rPr>
                <w:rFonts w:ascii="Book Antiqua" w:hAnsi="Book Antiqua"/>
                <w:color w:val="000000"/>
              </w:rPr>
              <w:t>Promissory note</w:t>
            </w:r>
          </w:p>
          <w:p w14:paraId="69BBEEA7" w14:textId="77777777" w:rsidR="00677938" w:rsidRDefault="00677938" w:rsidP="00677938">
            <w:pPr>
              <w:numPr>
                <w:ilvl w:val="0"/>
                <w:numId w:val="29"/>
              </w:numPr>
              <w:rPr>
                <w:rFonts w:ascii="Book Antiqua" w:hAnsi="Book Antiqua"/>
                <w:color w:val="000000"/>
              </w:rPr>
            </w:pPr>
            <w:r>
              <w:rPr>
                <w:rFonts w:ascii="Book Antiqua" w:hAnsi="Book Antiqua"/>
                <w:color w:val="000000"/>
              </w:rPr>
              <w:t xml:space="preserve">Bill of exchange </w:t>
            </w:r>
          </w:p>
          <w:p w14:paraId="69BF6783" w14:textId="77777777" w:rsidR="00677938" w:rsidRDefault="00677938" w:rsidP="00677938">
            <w:pPr>
              <w:numPr>
                <w:ilvl w:val="0"/>
                <w:numId w:val="29"/>
              </w:numPr>
              <w:rPr>
                <w:rFonts w:ascii="Book Antiqua" w:hAnsi="Book Antiqua"/>
                <w:color w:val="000000"/>
              </w:rPr>
            </w:pPr>
            <w:r>
              <w:rPr>
                <w:rFonts w:ascii="Book Antiqua" w:hAnsi="Book Antiqua"/>
                <w:color w:val="000000"/>
              </w:rPr>
              <w:t>Cheque</w:t>
            </w:r>
          </w:p>
          <w:p w14:paraId="6EF30D8A" w14:textId="77777777" w:rsidR="0066790D" w:rsidRPr="00677938" w:rsidRDefault="00677938" w:rsidP="00677938">
            <w:pPr>
              <w:numPr>
                <w:ilvl w:val="0"/>
                <w:numId w:val="29"/>
              </w:numPr>
              <w:rPr>
                <w:rFonts w:ascii="Book Antiqua" w:hAnsi="Book Antiqua"/>
                <w:color w:val="000000"/>
              </w:rPr>
            </w:pPr>
            <w:r>
              <w:rPr>
                <w:rFonts w:ascii="Book Antiqua" w:hAnsi="Book Antiqua"/>
                <w:color w:val="000000"/>
              </w:rPr>
              <w:t xml:space="preserve">Maturity of negotiable instruments </w:t>
            </w:r>
          </w:p>
        </w:tc>
      </w:tr>
      <w:tr w:rsidR="0066790D" w14:paraId="529077A8" w14:textId="77777777" w:rsidTr="00677938">
        <w:trPr>
          <w:gridAfter w:val="1"/>
          <w:wAfter w:w="34" w:type="dxa"/>
          <w:trHeight w:val="1250"/>
        </w:trPr>
        <w:tc>
          <w:tcPr>
            <w:tcW w:w="1288" w:type="dxa"/>
            <w:gridSpan w:val="2"/>
          </w:tcPr>
          <w:p w14:paraId="34509A2B" w14:textId="77777777" w:rsidR="0066790D" w:rsidRDefault="0066790D" w:rsidP="00E753CA">
            <w:pPr>
              <w:rPr>
                <w:rFonts w:ascii="Times New Roman" w:hAnsi="Times New Roman" w:cs="Times New Roman"/>
                <w:b/>
                <w:sz w:val="24"/>
                <w:szCs w:val="24"/>
              </w:rPr>
            </w:pPr>
            <w:r>
              <w:rPr>
                <w:rFonts w:ascii="Times New Roman" w:hAnsi="Times New Roman" w:cs="Times New Roman"/>
                <w:b/>
                <w:sz w:val="24"/>
                <w:szCs w:val="24"/>
              </w:rPr>
              <w:t>1</w:t>
            </w:r>
            <w:r w:rsidR="00677938">
              <w:rPr>
                <w:rFonts w:ascii="Times New Roman" w:hAnsi="Times New Roman" w:cs="Times New Roman"/>
                <w:b/>
                <w:sz w:val="24"/>
                <w:szCs w:val="24"/>
              </w:rPr>
              <w:t>4</w:t>
            </w:r>
          </w:p>
        </w:tc>
        <w:tc>
          <w:tcPr>
            <w:tcW w:w="8165" w:type="dxa"/>
          </w:tcPr>
          <w:p w14:paraId="133735AC" w14:textId="77777777" w:rsidR="00677938" w:rsidRDefault="00677938" w:rsidP="00677938">
            <w:pPr>
              <w:rPr>
                <w:rFonts w:ascii="Book Antiqua" w:hAnsi="Book Antiqua"/>
                <w:b/>
                <w:bCs/>
                <w:color w:val="000000"/>
              </w:rPr>
            </w:pPr>
            <w:r>
              <w:rPr>
                <w:rFonts w:ascii="Book Antiqua" w:hAnsi="Book Antiqua"/>
                <w:b/>
                <w:bCs/>
                <w:color w:val="000000"/>
              </w:rPr>
              <w:t xml:space="preserve">Law of Working Compensation </w:t>
            </w:r>
          </w:p>
          <w:p w14:paraId="4812B6FD" w14:textId="77777777" w:rsidR="00677938" w:rsidRDefault="00677938" w:rsidP="00677938">
            <w:pPr>
              <w:numPr>
                <w:ilvl w:val="0"/>
                <w:numId w:val="30"/>
              </w:numPr>
              <w:rPr>
                <w:rFonts w:ascii="Book Antiqua" w:hAnsi="Book Antiqua"/>
                <w:color w:val="000000"/>
              </w:rPr>
            </w:pPr>
            <w:r>
              <w:rPr>
                <w:rFonts w:ascii="Book Antiqua" w:hAnsi="Book Antiqua"/>
                <w:color w:val="000000"/>
              </w:rPr>
              <w:t xml:space="preserve">Working compensation act </w:t>
            </w:r>
          </w:p>
          <w:p w14:paraId="1102E7E6" w14:textId="77777777" w:rsidR="00677938" w:rsidRDefault="00677938" w:rsidP="00677938">
            <w:pPr>
              <w:numPr>
                <w:ilvl w:val="0"/>
                <w:numId w:val="30"/>
              </w:numPr>
              <w:rPr>
                <w:rFonts w:ascii="Book Antiqua" w:hAnsi="Book Antiqua"/>
                <w:color w:val="000000"/>
              </w:rPr>
            </w:pPr>
            <w:r>
              <w:rPr>
                <w:rFonts w:ascii="Book Antiqua" w:hAnsi="Book Antiqua"/>
                <w:color w:val="000000"/>
              </w:rPr>
              <w:t xml:space="preserve">Employee liability for compensation </w:t>
            </w:r>
          </w:p>
          <w:p w14:paraId="378709D1" w14:textId="77777777" w:rsidR="0066790D" w:rsidRPr="00677938" w:rsidRDefault="00677938" w:rsidP="00677938">
            <w:pPr>
              <w:numPr>
                <w:ilvl w:val="0"/>
                <w:numId w:val="30"/>
              </w:numPr>
              <w:rPr>
                <w:rFonts w:ascii="Book Antiqua" w:hAnsi="Book Antiqua"/>
                <w:color w:val="000000"/>
              </w:rPr>
            </w:pPr>
            <w:r>
              <w:rPr>
                <w:rFonts w:ascii="Book Antiqua" w:hAnsi="Book Antiqua"/>
                <w:color w:val="000000"/>
              </w:rPr>
              <w:t xml:space="preserve">Amount of compensation </w:t>
            </w:r>
          </w:p>
        </w:tc>
      </w:tr>
      <w:tr w:rsidR="00677938" w14:paraId="72380E68" w14:textId="77777777" w:rsidTr="00677938">
        <w:trPr>
          <w:gridAfter w:val="1"/>
          <w:wAfter w:w="34" w:type="dxa"/>
          <w:trHeight w:val="1250"/>
        </w:trPr>
        <w:tc>
          <w:tcPr>
            <w:tcW w:w="1288" w:type="dxa"/>
            <w:gridSpan w:val="2"/>
          </w:tcPr>
          <w:p w14:paraId="0B4B54FB" w14:textId="77777777" w:rsidR="00677938" w:rsidRDefault="00677938" w:rsidP="00E753CA">
            <w:pPr>
              <w:rPr>
                <w:rFonts w:ascii="Times New Roman" w:hAnsi="Times New Roman" w:cs="Times New Roman"/>
                <w:b/>
                <w:sz w:val="24"/>
                <w:szCs w:val="24"/>
              </w:rPr>
            </w:pPr>
            <w:r>
              <w:rPr>
                <w:rFonts w:ascii="Times New Roman" w:hAnsi="Times New Roman" w:cs="Times New Roman"/>
                <w:b/>
                <w:sz w:val="24"/>
                <w:szCs w:val="24"/>
              </w:rPr>
              <w:t>15</w:t>
            </w:r>
          </w:p>
        </w:tc>
        <w:tc>
          <w:tcPr>
            <w:tcW w:w="8165" w:type="dxa"/>
          </w:tcPr>
          <w:p w14:paraId="6407D8B4" w14:textId="77777777" w:rsidR="00677938" w:rsidRDefault="00677938" w:rsidP="00677938">
            <w:pPr>
              <w:rPr>
                <w:rFonts w:ascii="Book Antiqua" w:hAnsi="Book Antiqua"/>
                <w:b/>
                <w:bCs/>
                <w:color w:val="000000"/>
              </w:rPr>
            </w:pPr>
            <w:r>
              <w:rPr>
                <w:rFonts w:ascii="Book Antiqua" w:hAnsi="Book Antiqua"/>
                <w:b/>
                <w:bCs/>
                <w:color w:val="000000"/>
              </w:rPr>
              <w:t xml:space="preserve">Social Security </w:t>
            </w:r>
          </w:p>
          <w:p w14:paraId="1C116216" w14:textId="77777777" w:rsidR="00677938" w:rsidRDefault="00677938" w:rsidP="00677938">
            <w:pPr>
              <w:numPr>
                <w:ilvl w:val="0"/>
                <w:numId w:val="31"/>
              </w:numPr>
              <w:rPr>
                <w:rFonts w:ascii="Book Antiqua" w:hAnsi="Book Antiqua"/>
                <w:color w:val="000000"/>
              </w:rPr>
            </w:pPr>
            <w:r>
              <w:rPr>
                <w:rFonts w:ascii="Book Antiqua" w:hAnsi="Book Antiqua"/>
                <w:color w:val="000000"/>
              </w:rPr>
              <w:t xml:space="preserve">Application of ordinance </w:t>
            </w:r>
          </w:p>
          <w:p w14:paraId="61ECA0A9" w14:textId="77777777" w:rsidR="00677938" w:rsidRDefault="00677938" w:rsidP="00677938">
            <w:pPr>
              <w:numPr>
                <w:ilvl w:val="0"/>
                <w:numId w:val="31"/>
              </w:numPr>
              <w:rPr>
                <w:rFonts w:ascii="Book Antiqua" w:hAnsi="Book Antiqua"/>
                <w:color w:val="000000"/>
              </w:rPr>
            </w:pPr>
            <w:r>
              <w:rPr>
                <w:rFonts w:ascii="Book Antiqua" w:hAnsi="Book Antiqua"/>
                <w:color w:val="000000"/>
              </w:rPr>
              <w:t xml:space="preserve">Social security institution </w:t>
            </w:r>
          </w:p>
          <w:p w14:paraId="4DDC55DA" w14:textId="77777777" w:rsidR="00677938" w:rsidRDefault="00677938" w:rsidP="00677938">
            <w:pPr>
              <w:numPr>
                <w:ilvl w:val="0"/>
                <w:numId w:val="31"/>
              </w:numPr>
              <w:rPr>
                <w:rFonts w:ascii="Book Antiqua" w:hAnsi="Book Antiqua"/>
                <w:color w:val="000000"/>
              </w:rPr>
            </w:pPr>
            <w:r>
              <w:rPr>
                <w:rFonts w:ascii="Book Antiqua" w:hAnsi="Book Antiqua"/>
                <w:color w:val="000000"/>
              </w:rPr>
              <w:t xml:space="preserve">Contribution </w:t>
            </w:r>
          </w:p>
          <w:p w14:paraId="18D65999" w14:textId="77777777" w:rsidR="00677938" w:rsidRPr="00677938" w:rsidRDefault="00677938" w:rsidP="00677938">
            <w:pPr>
              <w:numPr>
                <w:ilvl w:val="0"/>
                <w:numId w:val="31"/>
              </w:numPr>
              <w:rPr>
                <w:rFonts w:ascii="Book Antiqua" w:hAnsi="Book Antiqua"/>
                <w:color w:val="000000"/>
              </w:rPr>
            </w:pPr>
            <w:r>
              <w:rPr>
                <w:rFonts w:ascii="Book Antiqua" w:hAnsi="Book Antiqua"/>
                <w:color w:val="000000"/>
              </w:rPr>
              <w:t xml:space="preserve">Benefits of social security </w:t>
            </w:r>
          </w:p>
        </w:tc>
      </w:tr>
      <w:tr w:rsidR="00677938" w14:paraId="7D59F582" w14:textId="77777777" w:rsidTr="00677938">
        <w:trPr>
          <w:gridAfter w:val="1"/>
          <w:wAfter w:w="34" w:type="dxa"/>
          <w:trHeight w:val="1250"/>
        </w:trPr>
        <w:tc>
          <w:tcPr>
            <w:tcW w:w="1288" w:type="dxa"/>
            <w:gridSpan w:val="2"/>
          </w:tcPr>
          <w:p w14:paraId="6B8DA516" w14:textId="77777777" w:rsidR="00677938" w:rsidRDefault="00677938" w:rsidP="00E753CA">
            <w:pPr>
              <w:rPr>
                <w:rFonts w:ascii="Times New Roman" w:hAnsi="Times New Roman" w:cs="Times New Roman"/>
                <w:b/>
                <w:sz w:val="24"/>
                <w:szCs w:val="24"/>
              </w:rPr>
            </w:pPr>
            <w:r>
              <w:rPr>
                <w:rFonts w:ascii="Times New Roman" w:hAnsi="Times New Roman" w:cs="Times New Roman"/>
                <w:b/>
                <w:sz w:val="24"/>
                <w:szCs w:val="24"/>
              </w:rPr>
              <w:lastRenderedPageBreak/>
              <w:t>16</w:t>
            </w:r>
          </w:p>
        </w:tc>
        <w:tc>
          <w:tcPr>
            <w:tcW w:w="8165" w:type="dxa"/>
          </w:tcPr>
          <w:p w14:paraId="34034031" w14:textId="77777777" w:rsidR="00677938" w:rsidRDefault="00677938" w:rsidP="00677938">
            <w:pPr>
              <w:rPr>
                <w:rFonts w:ascii="Book Antiqua" w:hAnsi="Book Antiqua"/>
                <w:b/>
                <w:bCs/>
                <w:color w:val="000000"/>
              </w:rPr>
            </w:pPr>
            <w:r>
              <w:rPr>
                <w:rFonts w:ascii="Book Antiqua" w:hAnsi="Book Antiqua"/>
                <w:b/>
                <w:bCs/>
                <w:color w:val="000000"/>
              </w:rPr>
              <w:t xml:space="preserve">Law of Partnership </w:t>
            </w:r>
          </w:p>
          <w:p w14:paraId="7BC273BC" w14:textId="77777777" w:rsidR="00677938" w:rsidRDefault="00677938" w:rsidP="00677938">
            <w:pPr>
              <w:numPr>
                <w:ilvl w:val="0"/>
                <w:numId w:val="32"/>
              </w:numPr>
              <w:rPr>
                <w:rFonts w:ascii="Book Antiqua" w:hAnsi="Book Antiqua"/>
                <w:color w:val="000000"/>
              </w:rPr>
            </w:pPr>
            <w:r>
              <w:rPr>
                <w:rFonts w:ascii="Book Antiqua" w:hAnsi="Book Antiqua"/>
                <w:color w:val="000000"/>
              </w:rPr>
              <w:t xml:space="preserve">Partnership defined </w:t>
            </w:r>
          </w:p>
          <w:p w14:paraId="6DDEEEA0" w14:textId="77777777" w:rsidR="00677938" w:rsidRDefault="00677938" w:rsidP="00677938">
            <w:pPr>
              <w:numPr>
                <w:ilvl w:val="0"/>
                <w:numId w:val="32"/>
              </w:numPr>
              <w:rPr>
                <w:rFonts w:ascii="Book Antiqua" w:hAnsi="Book Antiqua"/>
                <w:color w:val="000000"/>
              </w:rPr>
            </w:pPr>
            <w:r>
              <w:rPr>
                <w:rFonts w:ascii="Book Antiqua" w:hAnsi="Book Antiqua"/>
                <w:color w:val="000000"/>
              </w:rPr>
              <w:t>Formation of a partnership firm</w:t>
            </w:r>
          </w:p>
          <w:p w14:paraId="1C756FBB" w14:textId="77777777" w:rsidR="00677938" w:rsidRDefault="00677938" w:rsidP="00677938">
            <w:pPr>
              <w:numPr>
                <w:ilvl w:val="0"/>
                <w:numId w:val="32"/>
              </w:numPr>
              <w:rPr>
                <w:rFonts w:ascii="Book Antiqua" w:hAnsi="Book Antiqua"/>
                <w:color w:val="000000"/>
              </w:rPr>
            </w:pPr>
            <w:r>
              <w:rPr>
                <w:rFonts w:ascii="Book Antiqua" w:hAnsi="Book Antiqua"/>
                <w:color w:val="000000"/>
              </w:rPr>
              <w:t xml:space="preserve">Types of partners </w:t>
            </w:r>
          </w:p>
          <w:p w14:paraId="604C194C" w14:textId="77777777" w:rsidR="00677938" w:rsidRDefault="00677938" w:rsidP="00677938">
            <w:pPr>
              <w:numPr>
                <w:ilvl w:val="0"/>
                <w:numId w:val="32"/>
              </w:numPr>
              <w:rPr>
                <w:rFonts w:ascii="Book Antiqua" w:hAnsi="Book Antiqua"/>
                <w:color w:val="000000"/>
              </w:rPr>
            </w:pPr>
            <w:r>
              <w:rPr>
                <w:rFonts w:ascii="Book Antiqua" w:hAnsi="Book Antiqua"/>
                <w:color w:val="000000"/>
              </w:rPr>
              <w:t xml:space="preserve">Partnership dead </w:t>
            </w:r>
          </w:p>
          <w:p w14:paraId="62735392" w14:textId="77777777" w:rsidR="00677938" w:rsidRPr="00677938" w:rsidRDefault="00677938" w:rsidP="00677938">
            <w:pPr>
              <w:numPr>
                <w:ilvl w:val="0"/>
                <w:numId w:val="32"/>
              </w:numPr>
              <w:rPr>
                <w:rFonts w:ascii="Book Antiqua" w:hAnsi="Book Antiqua"/>
                <w:color w:val="000000"/>
              </w:rPr>
            </w:pPr>
            <w:r>
              <w:rPr>
                <w:rFonts w:ascii="Book Antiqua" w:hAnsi="Book Antiqua"/>
                <w:color w:val="000000"/>
              </w:rPr>
              <w:t xml:space="preserve">Dissolution of a firm </w:t>
            </w:r>
          </w:p>
        </w:tc>
      </w:tr>
    </w:tbl>
    <w:p w14:paraId="7F2C6486" w14:textId="77777777" w:rsidR="00E753CA" w:rsidRPr="00D73F48" w:rsidRDefault="00E753CA" w:rsidP="00E753CA">
      <w:pPr>
        <w:rPr>
          <w:rFonts w:ascii="Times New Roman" w:hAnsi="Times New Roman" w:cs="Times New Roman"/>
          <w:b/>
          <w:sz w:val="24"/>
          <w:szCs w:val="24"/>
        </w:rPr>
      </w:pPr>
    </w:p>
    <w:p w14:paraId="651962E3" w14:textId="77777777" w:rsidR="00A871B8" w:rsidRPr="00D73F48" w:rsidRDefault="00753411" w:rsidP="00E753CA">
      <w:pPr>
        <w:rPr>
          <w:rFonts w:ascii="Times New Roman" w:hAnsi="Times New Roman" w:cs="Times New Roman"/>
          <w:b/>
          <w:sz w:val="24"/>
          <w:szCs w:val="24"/>
        </w:rPr>
      </w:pPr>
      <w:r w:rsidRPr="00D73F48">
        <w:rPr>
          <w:rFonts w:ascii="Times New Roman" w:hAnsi="Times New Roman" w:cs="Times New Roman"/>
          <w:b/>
          <w:sz w:val="24"/>
          <w:szCs w:val="24"/>
        </w:rPr>
        <w:t>Learning Outcomes:</w:t>
      </w:r>
    </w:p>
    <w:p w14:paraId="19F38232" w14:textId="77777777" w:rsidR="00A447BD" w:rsidRDefault="00A447BD" w:rsidP="00A447BD">
      <w:pPr>
        <w:pStyle w:val="ListParagraph"/>
        <w:numPr>
          <w:ilvl w:val="0"/>
          <w:numId w:val="33"/>
        </w:numPr>
        <w:jc w:val="both"/>
        <w:rPr>
          <w:rFonts w:ascii="Times New Roman" w:hAnsi="Times New Roman"/>
          <w:szCs w:val="24"/>
        </w:rPr>
      </w:pPr>
      <w:r w:rsidRPr="00A447BD">
        <w:rPr>
          <w:rFonts w:ascii="Times New Roman" w:hAnsi="Times New Roman"/>
          <w:szCs w:val="24"/>
        </w:rPr>
        <w:t xml:space="preserve">Identify the sources of law in Pakistan including the constitution and the powers of the judiciary. </w:t>
      </w:r>
    </w:p>
    <w:p w14:paraId="2DD688F0" w14:textId="77777777" w:rsidR="00A447BD" w:rsidRDefault="00A447BD" w:rsidP="00A447BD">
      <w:pPr>
        <w:pStyle w:val="ListParagraph"/>
        <w:numPr>
          <w:ilvl w:val="0"/>
          <w:numId w:val="33"/>
        </w:numPr>
        <w:jc w:val="both"/>
        <w:rPr>
          <w:rFonts w:ascii="Times New Roman" w:hAnsi="Times New Roman"/>
          <w:szCs w:val="24"/>
        </w:rPr>
      </w:pPr>
      <w:r w:rsidRPr="00A447BD">
        <w:rPr>
          <w:rFonts w:ascii="Times New Roman" w:hAnsi="Times New Roman"/>
          <w:szCs w:val="24"/>
        </w:rPr>
        <w:t>Understand the basic elements needed to make a contract. In case of breach, they must be aware</w:t>
      </w:r>
      <w:r>
        <w:rPr>
          <w:rFonts w:ascii="Times New Roman" w:hAnsi="Times New Roman"/>
          <w:szCs w:val="24"/>
        </w:rPr>
        <w:t xml:space="preserve"> </w:t>
      </w:r>
      <w:r w:rsidRPr="00A447BD">
        <w:rPr>
          <w:rFonts w:ascii="Times New Roman" w:hAnsi="Times New Roman"/>
          <w:szCs w:val="24"/>
        </w:rPr>
        <w:t xml:space="preserve">of cause of breach and how to seek damages. </w:t>
      </w:r>
    </w:p>
    <w:p w14:paraId="1A5031B0" w14:textId="77777777" w:rsidR="00A447BD" w:rsidRDefault="00A447BD" w:rsidP="00A447BD">
      <w:pPr>
        <w:pStyle w:val="ListParagraph"/>
        <w:numPr>
          <w:ilvl w:val="0"/>
          <w:numId w:val="33"/>
        </w:numPr>
        <w:jc w:val="both"/>
        <w:rPr>
          <w:rFonts w:ascii="Times New Roman" w:hAnsi="Times New Roman"/>
          <w:szCs w:val="24"/>
        </w:rPr>
      </w:pPr>
      <w:r w:rsidRPr="00A447BD">
        <w:rPr>
          <w:rFonts w:ascii="Times New Roman" w:hAnsi="Times New Roman"/>
          <w:szCs w:val="24"/>
        </w:rPr>
        <w:t xml:space="preserve">Familiar with relevant statutes pertaining to contracts, transactions, negotiations, setting up a company, intellectual property etc. The course also demonstrates what regulations a company </w:t>
      </w:r>
      <w:proofErr w:type="gramStart"/>
      <w:r w:rsidRPr="00A447BD">
        <w:rPr>
          <w:rFonts w:ascii="Times New Roman" w:hAnsi="Times New Roman"/>
          <w:szCs w:val="24"/>
        </w:rPr>
        <w:t>has to</w:t>
      </w:r>
      <w:proofErr w:type="gramEnd"/>
      <w:r w:rsidRPr="00A447BD">
        <w:rPr>
          <w:rFonts w:ascii="Times New Roman" w:hAnsi="Times New Roman"/>
          <w:szCs w:val="24"/>
        </w:rPr>
        <w:t xml:space="preserve"> keep in check</w:t>
      </w:r>
      <w:r>
        <w:rPr>
          <w:rFonts w:ascii="Times New Roman" w:hAnsi="Times New Roman"/>
          <w:szCs w:val="24"/>
        </w:rPr>
        <w:t xml:space="preserve"> </w:t>
      </w:r>
      <w:r w:rsidRPr="00A447BD">
        <w:rPr>
          <w:rFonts w:ascii="Times New Roman" w:hAnsi="Times New Roman"/>
          <w:szCs w:val="24"/>
        </w:rPr>
        <w:t xml:space="preserve">such as labor laws and with respect to the environment. </w:t>
      </w:r>
    </w:p>
    <w:p w14:paraId="118EDFE4" w14:textId="77777777" w:rsidR="00E753CA" w:rsidRPr="00A447BD" w:rsidRDefault="00A447BD" w:rsidP="00A447BD">
      <w:pPr>
        <w:pStyle w:val="ListParagraph"/>
        <w:numPr>
          <w:ilvl w:val="0"/>
          <w:numId w:val="33"/>
        </w:numPr>
        <w:jc w:val="both"/>
        <w:rPr>
          <w:rFonts w:ascii="Times New Roman" w:hAnsi="Times New Roman"/>
          <w:szCs w:val="24"/>
        </w:rPr>
      </w:pPr>
      <w:r w:rsidRPr="00A447BD">
        <w:rPr>
          <w:rFonts w:ascii="Times New Roman" w:hAnsi="Times New Roman"/>
          <w:szCs w:val="24"/>
        </w:rPr>
        <w:t>Aware of the relevant types of</w:t>
      </w:r>
      <w:r>
        <w:rPr>
          <w:rFonts w:ascii="Times New Roman" w:hAnsi="Times New Roman"/>
          <w:szCs w:val="24"/>
        </w:rPr>
        <w:t xml:space="preserve"> </w:t>
      </w:r>
      <w:r w:rsidRPr="00A447BD">
        <w:rPr>
          <w:rFonts w:ascii="Times New Roman" w:hAnsi="Times New Roman"/>
          <w:szCs w:val="24"/>
        </w:rPr>
        <w:t>business models or partnership models available to them and relevant liability of each form.</w:t>
      </w:r>
    </w:p>
    <w:sectPr w:rsidR="00E753CA" w:rsidRPr="00A447BD" w:rsidSect="0094079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0D06F" w14:textId="77777777" w:rsidR="00FD4F4E" w:rsidRDefault="00FD4F4E" w:rsidP="00AA556E">
      <w:pPr>
        <w:spacing w:after="0" w:line="240" w:lineRule="auto"/>
      </w:pPr>
      <w:r>
        <w:separator/>
      </w:r>
    </w:p>
  </w:endnote>
  <w:endnote w:type="continuationSeparator" w:id="0">
    <w:p w14:paraId="1D78B73C" w14:textId="77777777" w:rsidR="00FD4F4E" w:rsidRDefault="00FD4F4E"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6623"/>
      <w:docPartObj>
        <w:docPartGallery w:val="Page Numbers (Bottom of Page)"/>
        <w:docPartUnique/>
      </w:docPartObj>
    </w:sdtPr>
    <w:sdtEndPr/>
    <w:sdtContent>
      <w:p w14:paraId="19BB2FD2" w14:textId="77777777" w:rsidR="00AA556E" w:rsidRDefault="007B2DDB">
        <w:pPr>
          <w:pStyle w:val="Footer"/>
          <w:jc w:val="right"/>
        </w:pPr>
        <w:r>
          <w:fldChar w:fldCharType="begin"/>
        </w:r>
        <w:r>
          <w:instrText xml:space="preserve"> PAGE   \* MERGEFORMAT </w:instrText>
        </w:r>
        <w:r>
          <w:fldChar w:fldCharType="separate"/>
        </w:r>
        <w:r w:rsidR="00A447BD">
          <w:rPr>
            <w:noProof/>
          </w:rPr>
          <w:t>4</w:t>
        </w:r>
        <w:r>
          <w:rPr>
            <w:noProof/>
          </w:rPr>
          <w:fldChar w:fldCharType="end"/>
        </w:r>
        <w:r w:rsidR="00AA556E">
          <w:t>/3</w:t>
        </w:r>
      </w:p>
    </w:sdtContent>
  </w:sdt>
  <w:p w14:paraId="3D265924" w14:textId="77777777" w:rsidR="00AA556E" w:rsidRDefault="00AA5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4E61" w14:textId="77777777" w:rsidR="00FD4F4E" w:rsidRDefault="00FD4F4E" w:rsidP="00AA556E">
      <w:pPr>
        <w:spacing w:after="0" w:line="240" w:lineRule="auto"/>
      </w:pPr>
      <w:r>
        <w:separator/>
      </w:r>
    </w:p>
  </w:footnote>
  <w:footnote w:type="continuationSeparator" w:id="0">
    <w:p w14:paraId="56ED1FCD" w14:textId="77777777" w:rsidR="00FD4F4E" w:rsidRDefault="00FD4F4E" w:rsidP="00AA5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F3D3" w14:textId="27391970" w:rsidR="00CD53BE" w:rsidRDefault="00A03ECA" w:rsidP="00CD53BE">
    <w:pPr>
      <w:pStyle w:val="Header"/>
      <w:rPr>
        <w:rFonts w:ascii="Times New Roman" w:hAnsi="Times New Roman" w:cs="Times New Roman"/>
        <w:b/>
        <w:bCs/>
        <w:sz w:val="32"/>
        <w:szCs w:val="32"/>
      </w:rPr>
    </w:pPr>
    <w:r>
      <w:rPr>
        <w:noProof/>
      </w:rPr>
      <w:drawing>
        <wp:inline distT="0" distB="0" distL="0" distR="0" wp14:anchorId="54919D27" wp14:editId="7146B53C">
          <wp:extent cx="828675" cy="219075"/>
          <wp:effectExtent l="0" t="0" r="9525" b="9525"/>
          <wp:docPr id="1" name="image1.png" descr="C:\Users\Bilal\Downloads\download.png"/>
          <wp:cNvGraphicFramePr/>
          <a:graphic xmlns:a="http://schemas.openxmlformats.org/drawingml/2006/main">
            <a:graphicData uri="http://schemas.openxmlformats.org/drawingml/2006/picture">
              <pic:pic xmlns:pic="http://schemas.openxmlformats.org/drawingml/2006/picture">
                <pic:nvPicPr>
                  <pic:cNvPr id="0" name="image1.png" descr="C:\Users\Bilal\Downloads\download.png"/>
                  <pic:cNvPicPr preferRelativeResize="0"/>
                </pic:nvPicPr>
                <pic:blipFill>
                  <a:blip r:embed="rId1"/>
                  <a:srcRect/>
                  <a:stretch>
                    <a:fillRect/>
                  </a:stretch>
                </pic:blipFill>
                <pic:spPr>
                  <a:xfrm>
                    <a:off x="0" y="0"/>
                    <a:ext cx="828675" cy="219075"/>
                  </a:xfrm>
                  <a:prstGeom prst="rect">
                    <a:avLst/>
                  </a:prstGeom>
                  <a:ln/>
                </pic:spPr>
              </pic:pic>
            </a:graphicData>
          </a:graphic>
        </wp:inline>
      </w:drawing>
    </w:r>
    <w:r w:rsidR="00CD53BE">
      <w:t xml:space="preserve">  </w:t>
    </w:r>
    <w:r w:rsidR="00CD53BE">
      <w:rPr>
        <w:rFonts w:ascii="Times New Roman" w:hAnsi="Times New Roman" w:cs="Times New Roman"/>
        <w:b/>
        <w:bCs/>
        <w:sz w:val="32"/>
        <w:szCs w:val="32"/>
      </w:rPr>
      <w:t>THE UNIVERSITY OF LAKKI MARWAT</w:t>
    </w:r>
  </w:p>
  <w:p w14:paraId="1622A040" w14:textId="77777777" w:rsidR="00CD53BE" w:rsidRDefault="00CD53BE" w:rsidP="00CD53BE">
    <w:pPr>
      <w:pStyle w:val="Header"/>
      <w:jc w:val="center"/>
    </w:pPr>
    <w:r>
      <w:rPr>
        <w:rFonts w:ascii="Times New Roman" w:hAnsi="Times New Roman" w:cs="Times New Roman"/>
        <w:sz w:val="28"/>
        <w:szCs w:val="28"/>
      </w:rPr>
      <w:t>Khyber Pakhtunkhwa, Pakistan.</w:t>
    </w:r>
  </w:p>
  <w:p w14:paraId="384A9CD7" w14:textId="77777777" w:rsidR="00CD53BE" w:rsidRDefault="00CD5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4B39"/>
    <w:multiLevelType w:val="hybridMultilevel"/>
    <w:tmpl w:val="FEA4A5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E7FAC"/>
    <w:multiLevelType w:val="hybridMultilevel"/>
    <w:tmpl w:val="74160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76C01"/>
    <w:multiLevelType w:val="hybridMultilevel"/>
    <w:tmpl w:val="594ADE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16CDB"/>
    <w:multiLevelType w:val="hybridMultilevel"/>
    <w:tmpl w:val="A566C084"/>
    <w:lvl w:ilvl="0" w:tplc="04090001">
      <w:start w:val="1"/>
      <w:numFmt w:val="bullet"/>
      <w:lvlText w:val=""/>
      <w:lvlJc w:val="left"/>
      <w:pPr>
        <w:tabs>
          <w:tab w:val="num" w:pos="780"/>
        </w:tabs>
        <w:ind w:left="780" w:hanging="360"/>
      </w:pPr>
      <w:rPr>
        <w:rFonts w:ascii="Symbol" w:hAnsi="Symbol" w:hint="default"/>
      </w:rPr>
    </w:lvl>
    <w:lvl w:ilvl="1" w:tplc="2F4E3486">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1C14A29"/>
    <w:multiLevelType w:val="hybridMultilevel"/>
    <w:tmpl w:val="A816EC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71475"/>
    <w:multiLevelType w:val="hybridMultilevel"/>
    <w:tmpl w:val="135E67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A78A4"/>
    <w:multiLevelType w:val="hybridMultilevel"/>
    <w:tmpl w:val="E12C14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50581"/>
    <w:multiLevelType w:val="hybridMultilevel"/>
    <w:tmpl w:val="939E8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44817"/>
    <w:multiLevelType w:val="hybridMultilevel"/>
    <w:tmpl w:val="CDBA17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85F1F"/>
    <w:multiLevelType w:val="hybridMultilevel"/>
    <w:tmpl w:val="D34E165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A9E1F46"/>
    <w:multiLevelType w:val="hybridMultilevel"/>
    <w:tmpl w:val="F168EA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4C1770"/>
    <w:multiLevelType w:val="hybridMultilevel"/>
    <w:tmpl w:val="AC1656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43A3C"/>
    <w:multiLevelType w:val="hybridMultilevel"/>
    <w:tmpl w:val="B0E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504DB"/>
    <w:multiLevelType w:val="hybridMultilevel"/>
    <w:tmpl w:val="EBCCB3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E6732"/>
    <w:multiLevelType w:val="hybridMultilevel"/>
    <w:tmpl w:val="8DA8F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FF576B"/>
    <w:multiLevelType w:val="hybridMultilevel"/>
    <w:tmpl w:val="EF680E9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3ADB12A4"/>
    <w:multiLevelType w:val="hybridMultilevel"/>
    <w:tmpl w:val="BEDCA4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84AC5"/>
    <w:multiLevelType w:val="hybridMultilevel"/>
    <w:tmpl w:val="6DA61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BB6AC1"/>
    <w:multiLevelType w:val="hybridMultilevel"/>
    <w:tmpl w:val="5B38E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3D2170"/>
    <w:multiLevelType w:val="hybridMultilevel"/>
    <w:tmpl w:val="FCC80C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C2001D"/>
    <w:multiLevelType w:val="hybridMultilevel"/>
    <w:tmpl w:val="FADAFF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257A0"/>
    <w:multiLevelType w:val="hybridMultilevel"/>
    <w:tmpl w:val="388480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59576A"/>
    <w:multiLevelType w:val="hybridMultilevel"/>
    <w:tmpl w:val="66A2C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24948"/>
    <w:multiLevelType w:val="hybridMultilevel"/>
    <w:tmpl w:val="1534E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F06DC6"/>
    <w:multiLevelType w:val="hybridMultilevel"/>
    <w:tmpl w:val="03041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B1D3D"/>
    <w:multiLevelType w:val="hybridMultilevel"/>
    <w:tmpl w:val="C2FE05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452D23"/>
    <w:multiLevelType w:val="hybridMultilevel"/>
    <w:tmpl w:val="AD90FB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7E136D"/>
    <w:multiLevelType w:val="hybridMultilevel"/>
    <w:tmpl w:val="C316AE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592922"/>
    <w:multiLevelType w:val="hybridMultilevel"/>
    <w:tmpl w:val="5972C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E44621"/>
    <w:multiLevelType w:val="hybridMultilevel"/>
    <w:tmpl w:val="3462E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320FF"/>
    <w:multiLevelType w:val="hybridMultilevel"/>
    <w:tmpl w:val="30520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A790F"/>
    <w:multiLevelType w:val="hybridMultilevel"/>
    <w:tmpl w:val="FADEA9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1"/>
  </w:num>
  <w:num w:numId="3">
    <w:abstractNumId w:val="13"/>
  </w:num>
  <w:num w:numId="4">
    <w:abstractNumId w:val="25"/>
  </w:num>
  <w:num w:numId="5">
    <w:abstractNumId w:val="19"/>
  </w:num>
  <w:num w:numId="6">
    <w:abstractNumId w:val="14"/>
  </w:num>
  <w:num w:numId="7">
    <w:abstractNumId w:val="18"/>
  </w:num>
  <w:num w:numId="8">
    <w:abstractNumId w:val="11"/>
  </w:num>
  <w:num w:numId="9">
    <w:abstractNumId w:val="28"/>
  </w:num>
  <w:num w:numId="10">
    <w:abstractNumId w:val="32"/>
  </w:num>
  <w:num w:numId="11">
    <w:abstractNumId w:val="10"/>
  </w:num>
  <w:num w:numId="12">
    <w:abstractNumId w:val="17"/>
  </w:num>
  <w:num w:numId="13">
    <w:abstractNumId w:val="16"/>
  </w:num>
  <w:num w:numId="14">
    <w:abstractNumId w:val="6"/>
  </w:num>
  <w:num w:numId="15">
    <w:abstractNumId w:val="15"/>
  </w:num>
  <w:num w:numId="16">
    <w:abstractNumId w:val="24"/>
  </w:num>
  <w:num w:numId="17">
    <w:abstractNumId w:val="30"/>
  </w:num>
  <w:num w:numId="18">
    <w:abstractNumId w:val="2"/>
  </w:num>
  <w:num w:numId="19">
    <w:abstractNumId w:val="5"/>
  </w:num>
  <w:num w:numId="20">
    <w:abstractNumId w:val="9"/>
  </w:num>
  <w:num w:numId="21">
    <w:abstractNumId w:val="26"/>
  </w:num>
  <w:num w:numId="22">
    <w:abstractNumId w:val="29"/>
  </w:num>
  <w:num w:numId="23">
    <w:abstractNumId w:val="1"/>
  </w:num>
  <w:num w:numId="24">
    <w:abstractNumId w:val="3"/>
  </w:num>
  <w:num w:numId="25">
    <w:abstractNumId w:val="0"/>
  </w:num>
  <w:num w:numId="26">
    <w:abstractNumId w:val="20"/>
  </w:num>
  <w:num w:numId="27">
    <w:abstractNumId w:val="23"/>
  </w:num>
  <w:num w:numId="28">
    <w:abstractNumId w:val="7"/>
  </w:num>
  <w:num w:numId="29">
    <w:abstractNumId w:val="4"/>
  </w:num>
  <w:num w:numId="30">
    <w:abstractNumId w:val="31"/>
  </w:num>
  <w:num w:numId="31">
    <w:abstractNumId w:val="22"/>
  </w:num>
  <w:num w:numId="32">
    <w:abstractNumId w:val="8"/>
  </w:num>
  <w:num w:numId="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557A"/>
    <w:rsid w:val="000016C2"/>
    <w:rsid w:val="000226DA"/>
    <w:rsid w:val="00034BF2"/>
    <w:rsid w:val="00043F47"/>
    <w:rsid w:val="0004649B"/>
    <w:rsid w:val="000528B2"/>
    <w:rsid w:val="00071325"/>
    <w:rsid w:val="00073D64"/>
    <w:rsid w:val="00076AE0"/>
    <w:rsid w:val="000851C8"/>
    <w:rsid w:val="00086835"/>
    <w:rsid w:val="000A63AE"/>
    <w:rsid w:val="000D0A63"/>
    <w:rsid w:val="000F3F44"/>
    <w:rsid w:val="000F695C"/>
    <w:rsid w:val="00107D93"/>
    <w:rsid w:val="00112174"/>
    <w:rsid w:val="001441FC"/>
    <w:rsid w:val="0015074C"/>
    <w:rsid w:val="001679AA"/>
    <w:rsid w:val="00180805"/>
    <w:rsid w:val="00181AC4"/>
    <w:rsid w:val="00181ACF"/>
    <w:rsid w:val="00197413"/>
    <w:rsid w:val="001A560A"/>
    <w:rsid w:val="001B0E58"/>
    <w:rsid w:val="001B72B9"/>
    <w:rsid w:val="001B7A03"/>
    <w:rsid w:val="001C034C"/>
    <w:rsid w:val="001C60C3"/>
    <w:rsid w:val="001D1BFC"/>
    <w:rsid w:val="001D4262"/>
    <w:rsid w:val="001D5D23"/>
    <w:rsid w:val="00203ACA"/>
    <w:rsid w:val="00207993"/>
    <w:rsid w:val="002167A9"/>
    <w:rsid w:val="00237C98"/>
    <w:rsid w:val="002863CD"/>
    <w:rsid w:val="002A2A26"/>
    <w:rsid w:val="00353549"/>
    <w:rsid w:val="00374E91"/>
    <w:rsid w:val="00377938"/>
    <w:rsid w:val="00390316"/>
    <w:rsid w:val="003912AF"/>
    <w:rsid w:val="003C1E2A"/>
    <w:rsid w:val="003C6D88"/>
    <w:rsid w:val="003D1676"/>
    <w:rsid w:val="003D2FB5"/>
    <w:rsid w:val="003E089B"/>
    <w:rsid w:val="003F793F"/>
    <w:rsid w:val="00410155"/>
    <w:rsid w:val="004277EF"/>
    <w:rsid w:val="0044002D"/>
    <w:rsid w:val="00444C58"/>
    <w:rsid w:val="004460BD"/>
    <w:rsid w:val="004665B4"/>
    <w:rsid w:val="00467AAF"/>
    <w:rsid w:val="004B3A79"/>
    <w:rsid w:val="004B4D68"/>
    <w:rsid w:val="004C110C"/>
    <w:rsid w:val="0050370F"/>
    <w:rsid w:val="0053444D"/>
    <w:rsid w:val="00541BCF"/>
    <w:rsid w:val="00556877"/>
    <w:rsid w:val="00563C0C"/>
    <w:rsid w:val="005770CD"/>
    <w:rsid w:val="00592D7D"/>
    <w:rsid w:val="00597C1E"/>
    <w:rsid w:val="005C0B1B"/>
    <w:rsid w:val="005C4A60"/>
    <w:rsid w:val="005D0BA7"/>
    <w:rsid w:val="005D480A"/>
    <w:rsid w:val="00614FD4"/>
    <w:rsid w:val="00623223"/>
    <w:rsid w:val="0062557A"/>
    <w:rsid w:val="006567BB"/>
    <w:rsid w:val="0065773D"/>
    <w:rsid w:val="006606FD"/>
    <w:rsid w:val="0066790D"/>
    <w:rsid w:val="00677938"/>
    <w:rsid w:val="00683D4A"/>
    <w:rsid w:val="00684670"/>
    <w:rsid w:val="00684947"/>
    <w:rsid w:val="00686C5C"/>
    <w:rsid w:val="006A7A63"/>
    <w:rsid w:val="006B75CD"/>
    <w:rsid w:val="006D0C5F"/>
    <w:rsid w:val="006D35E9"/>
    <w:rsid w:val="006E217F"/>
    <w:rsid w:val="006E2DE7"/>
    <w:rsid w:val="006F2775"/>
    <w:rsid w:val="00715AE8"/>
    <w:rsid w:val="00753411"/>
    <w:rsid w:val="007648FE"/>
    <w:rsid w:val="007865F6"/>
    <w:rsid w:val="007A5EFB"/>
    <w:rsid w:val="007B16B3"/>
    <w:rsid w:val="007B2DDB"/>
    <w:rsid w:val="007D6ADF"/>
    <w:rsid w:val="007D75A1"/>
    <w:rsid w:val="007F0180"/>
    <w:rsid w:val="007F02E0"/>
    <w:rsid w:val="00801222"/>
    <w:rsid w:val="00856F55"/>
    <w:rsid w:val="0086407F"/>
    <w:rsid w:val="00882EA0"/>
    <w:rsid w:val="00896F58"/>
    <w:rsid w:val="008B7B64"/>
    <w:rsid w:val="008E2688"/>
    <w:rsid w:val="008E4319"/>
    <w:rsid w:val="008E6094"/>
    <w:rsid w:val="00910E98"/>
    <w:rsid w:val="00910FA7"/>
    <w:rsid w:val="00940797"/>
    <w:rsid w:val="009B6FFF"/>
    <w:rsid w:val="009C13FE"/>
    <w:rsid w:val="009E75D5"/>
    <w:rsid w:val="00A0140D"/>
    <w:rsid w:val="00A03ECA"/>
    <w:rsid w:val="00A1015B"/>
    <w:rsid w:val="00A21F9A"/>
    <w:rsid w:val="00A273B5"/>
    <w:rsid w:val="00A33378"/>
    <w:rsid w:val="00A41792"/>
    <w:rsid w:val="00A447BD"/>
    <w:rsid w:val="00A75515"/>
    <w:rsid w:val="00A77D1F"/>
    <w:rsid w:val="00A83270"/>
    <w:rsid w:val="00A83C26"/>
    <w:rsid w:val="00A871B8"/>
    <w:rsid w:val="00AA4699"/>
    <w:rsid w:val="00AA556E"/>
    <w:rsid w:val="00AD5E38"/>
    <w:rsid w:val="00B0284F"/>
    <w:rsid w:val="00B167F3"/>
    <w:rsid w:val="00BA4046"/>
    <w:rsid w:val="00BA5593"/>
    <w:rsid w:val="00BE359E"/>
    <w:rsid w:val="00C060B7"/>
    <w:rsid w:val="00C23D6E"/>
    <w:rsid w:val="00C355AB"/>
    <w:rsid w:val="00C47C61"/>
    <w:rsid w:val="00C75DEA"/>
    <w:rsid w:val="00C84F6F"/>
    <w:rsid w:val="00C96158"/>
    <w:rsid w:val="00CA756F"/>
    <w:rsid w:val="00CC7AC4"/>
    <w:rsid w:val="00CD53BE"/>
    <w:rsid w:val="00CF4EA6"/>
    <w:rsid w:val="00D01ECB"/>
    <w:rsid w:val="00D03D34"/>
    <w:rsid w:val="00D22129"/>
    <w:rsid w:val="00D53BC0"/>
    <w:rsid w:val="00D53F6B"/>
    <w:rsid w:val="00D60B61"/>
    <w:rsid w:val="00D630F2"/>
    <w:rsid w:val="00D73F48"/>
    <w:rsid w:val="00D75F73"/>
    <w:rsid w:val="00D850D9"/>
    <w:rsid w:val="00D951B6"/>
    <w:rsid w:val="00D9524D"/>
    <w:rsid w:val="00DA4787"/>
    <w:rsid w:val="00DA5A41"/>
    <w:rsid w:val="00DC2729"/>
    <w:rsid w:val="00DE1AD6"/>
    <w:rsid w:val="00DF7DA3"/>
    <w:rsid w:val="00E1116D"/>
    <w:rsid w:val="00E14D79"/>
    <w:rsid w:val="00E2350D"/>
    <w:rsid w:val="00E365B3"/>
    <w:rsid w:val="00E46565"/>
    <w:rsid w:val="00E60CD3"/>
    <w:rsid w:val="00E753CA"/>
    <w:rsid w:val="00E9338F"/>
    <w:rsid w:val="00EA18C1"/>
    <w:rsid w:val="00EB4998"/>
    <w:rsid w:val="00EB6BDC"/>
    <w:rsid w:val="00EB6FD2"/>
    <w:rsid w:val="00EF4CF0"/>
    <w:rsid w:val="00F1249A"/>
    <w:rsid w:val="00F22979"/>
    <w:rsid w:val="00F33342"/>
    <w:rsid w:val="00F37057"/>
    <w:rsid w:val="00F371C5"/>
    <w:rsid w:val="00F45888"/>
    <w:rsid w:val="00F60586"/>
    <w:rsid w:val="00F77E3A"/>
    <w:rsid w:val="00F919FE"/>
    <w:rsid w:val="00F97AFE"/>
    <w:rsid w:val="00FB5D35"/>
    <w:rsid w:val="00FD4F4E"/>
    <w:rsid w:val="00FD6C47"/>
    <w:rsid w:val="00FF1738"/>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9"/>
    <o:shapelayout v:ext="edit">
      <o:idmap v:ext="edit" data="1"/>
    </o:shapelayout>
  </w:shapeDefaults>
  <w:decimalSymbol w:val="."/>
  <w:listSeparator w:val=","/>
  <w14:docId w14:val="2776A19B"/>
  <w15:docId w15:val="{0C485C78-2F56-451F-8112-A0B5C84B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paragraph" w:styleId="Heading8">
    <w:name w:val="heading 8"/>
    <w:basedOn w:val="Normal"/>
    <w:next w:val="Normal"/>
    <w:link w:val="Heading8Char"/>
    <w:uiPriority w:val="9"/>
    <w:semiHidden/>
    <w:unhideWhenUsed/>
    <w:qFormat/>
    <w:rsid w:val="006F277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iPriority w:val="99"/>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556E"/>
  </w:style>
  <w:style w:type="paragraph" w:styleId="Footer">
    <w:name w:val="footer"/>
    <w:basedOn w:val="Normal"/>
    <w:link w:val="FooterChar"/>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6F2775"/>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rsid w:val="006F2775"/>
    <w:pPr>
      <w:spacing w:after="0" w:line="240" w:lineRule="auto"/>
      <w:jc w:val="both"/>
    </w:pPr>
    <w:rPr>
      <w:rFonts w:ascii="Arial" w:eastAsia="Times New Roman" w:hAnsi="Arial" w:cs="Times New Roman"/>
      <w:sz w:val="24"/>
      <w:szCs w:val="24"/>
    </w:rPr>
  </w:style>
  <w:style w:type="character" w:customStyle="1" w:styleId="BodyTextChar">
    <w:name w:val="Body Text Char"/>
    <w:basedOn w:val="DefaultParagraphFont"/>
    <w:link w:val="BodyText"/>
    <w:rsid w:val="006F2775"/>
    <w:rPr>
      <w:rFonts w:ascii="Arial" w:eastAsia="Times New Roman" w:hAnsi="Arial" w:cs="Times New Roman"/>
      <w:sz w:val="24"/>
      <w:szCs w:val="24"/>
    </w:rPr>
  </w:style>
  <w:style w:type="paragraph" w:styleId="BodyText3">
    <w:name w:val="Body Text 3"/>
    <w:basedOn w:val="Normal"/>
    <w:link w:val="BodyText3Char"/>
    <w:uiPriority w:val="99"/>
    <w:semiHidden/>
    <w:unhideWhenUsed/>
    <w:rsid w:val="00686C5C"/>
    <w:pPr>
      <w:spacing w:after="120"/>
    </w:pPr>
    <w:rPr>
      <w:sz w:val="16"/>
      <w:szCs w:val="16"/>
    </w:rPr>
  </w:style>
  <w:style w:type="character" w:customStyle="1" w:styleId="BodyText3Char">
    <w:name w:val="Body Text 3 Char"/>
    <w:basedOn w:val="DefaultParagraphFont"/>
    <w:link w:val="BodyText3"/>
    <w:uiPriority w:val="99"/>
    <w:semiHidden/>
    <w:rsid w:val="00686C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891921">
      <w:bodyDiv w:val="1"/>
      <w:marLeft w:val="0"/>
      <w:marRight w:val="0"/>
      <w:marTop w:val="0"/>
      <w:marBottom w:val="0"/>
      <w:divBdr>
        <w:top w:val="none" w:sz="0" w:space="0" w:color="auto"/>
        <w:left w:val="none" w:sz="0" w:space="0" w:color="auto"/>
        <w:bottom w:val="none" w:sz="0" w:space="0" w:color="auto"/>
        <w:right w:val="none" w:sz="0" w:space="0" w:color="auto"/>
      </w:divBdr>
    </w:div>
    <w:div w:id="1884902718">
      <w:bodyDiv w:val="1"/>
      <w:marLeft w:val="0"/>
      <w:marRight w:val="0"/>
      <w:marTop w:val="0"/>
      <w:marBottom w:val="0"/>
      <w:divBdr>
        <w:top w:val="none" w:sz="0" w:space="0" w:color="auto"/>
        <w:left w:val="none" w:sz="0" w:space="0" w:color="auto"/>
        <w:bottom w:val="none" w:sz="0" w:space="0" w:color="auto"/>
        <w:right w:val="none" w:sz="0" w:space="0" w:color="auto"/>
      </w:divBdr>
    </w:div>
    <w:div w:id="19028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DANISH SIDDIQUE</cp:lastModifiedBy>
  <cp:revision>11</cp:revision>
  <cp:lastPrinted>2022-03-01T05:08:00Z</cp:lastPrinted>
  <dcterms:created xsi:type="dcterms:W3CDTF">2016-05-12T14:25:00Z</dcterms:created>
  <dcterms:modified xsi:type="dcterms:W3CDTF">2022-03-01T05:08:00Z</dcterms:modified>
</cp:coreProperties>
</file>